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7"/>
        <w:gridCol w:w="5431"/>
        <w:tblGridChange w:id="0">
          <w:tblGrid>
            <w:gridCol w:w="3397"/>
            <w:gridCol w:w="5431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59" w:lineRule="auto"/>
              <w:ind w:left="108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IDENTIFICACIÓN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DE IDENTIDAD ESTUDIANTE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40" w:before="40" w:lineRule="auto"/>
              <w:rPr/>
            </w:pPr>
            <w:r w:rsidDel="00000000" w:rsidR="00000000" w:rsidRPr="00000000">
              <w:rPr>
                <w:rtl w:val="0"/>
              </w:rPr>
              <w:t xml:space="preserve">Dania Antonella Mercado Silva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SOCIAL DEL ESTUDIANTE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40" w:before="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Dania Mercado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DE NACIMIENTO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40" w:before="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28 de septiembre, 2008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EDAD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40" w:before="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17 años, 5 meses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ESTABLECIMIENTO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40" w:before="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Liceo Particular Mixto San Felipe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CURSO/NIVEL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40" w:before="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3° medio 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DE EVALUACIÓN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40" w:before="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31 de marzo, 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DIAGNÓSTICO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40" w:before="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Dificultad Específica de Aprendizaje en Cálculo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40" w:before="40" w:lineRule="auto"/>
              <w:ind w:left="360" w:firstLine="0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DE EMISIÓN DE DIAGNÓSTICO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40" w:before="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31 de marzo, 2026</w:t>
            </w:r>
          </w:p>
        </w:tc>
      </w:tr>
    </w:tbl>
    <w:p w:rsidR="00000000" w:rsidDel="00000000" w:rsidP="00000000" w:rsidRDefault="00000000" w:rsidRPr="00000000" w14:paraId="00000016">
      <w:pPr>
        <w:spacing w:after="0" w:lineRule="auto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28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2835"/>
        <w:gridCol w:w="2874"/>
        <w:tblGridChange w:id="0">
          <w:tblGrid>
            <w:gridCol w:w="3119"/>
            <w:gridCol w:w="2835"/>
            <w:gridCol w:w="2874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59" w:lineRule="auto"/>
              <w:ind w:left="1080" w:right="0" w:hanging="36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MOTIVO DE EVALUACIÓN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PSICOPEDAGÓGICA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60" w:before="6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INGRESO: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REEVALUACIÓN:</w:t>
            </w:r>
          </w:p>
          <w:p w:rsidR="00000000" w:rsidDel="00000000" w:rsidP="00000000" w:rsidRDefault="00000000" w:rsidRPr="00000000" w14:paraId="0000001C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OTRO:</w:t>
            </w:r>
          </w:p>
          <w:p w:rsidR="00000000" w:rsidDel="00000000" w:rsidP="00000000" w:rsidRDefault="00000000" w:rsidRPr="00000000" w14:paraId="0000001E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F">
            <w:pPr>
              <w:spacing w:after="60" w:before="6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INSTRUMENTOS APLICADOS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Cuestionario de Observación Psicopedagógica en el Contexto Escolar.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Entrevista a la familia / Anamnesis.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Pauta de Evaluación y Observación Pedagógica del Estudiante en el Contexto Escolar.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Batería Psicopedagógica Evalúa 9. Versión 4.0. Autores: Jesús García Vidal, Daniel González Manjón y Miguel Martínez García.</w:t>
            </w:r>
          </w:p>
        </w:tc>
      </w:tr>
    </w:tbl>
    <w:p w:rsidR="00000000" w:rsidDel="00000000" w:rsidP="00000000" w:rsidRDefault="00000000" w:rsidRPr="00000000" w14:paraId="00000028">
      <w:pPr>
        <w:spacing w:after="0" w:lineRule="auto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828.0" w:type="dxa"/>
        <w:jc w:val="left"/>
        <w:tblInd w:w="-5.0" w:type="dxa"/>
        <w:tblLayout w:type="fixed"/>
        <w:tblLook w:val="04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9" w:lineRule="auto"/>
              <w:ind w:left="1080" w:right="0" w:hanging="36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ANTECEDENTES RELEVANTES SOBRE LA HISTORIA ESCOLAR</w:t>
            </w:r>
          </w:p>
        </w:tc>
      </w:tr>
      <w:tr>
        <w:trPr>
          <w:cantSplit w:val="0"/>
          <w:trHeight w:val="27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0" w:before="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Dania nace por parto normal a las 40 semanas de gestación, sin complicaciones en el periodo pre, peri ni postnatal. Su desarrollo se ha realizado dentro de lo esperado. Presenta diagnóstico de miopía y astigmatismo, por lo cual debe utilizar lentes de manera permanente; sin embargo, se consigna que no los usa de forma habitual, lo que afecta su desempeño visual en el ámbito académico.</w:t>
            </w:r>
          </w:p>
          <w:p w:rsidR="00000000" w:rsidDel="00000000" w:rsidP="00000000" w:rsidRDefault="00000000" w:rsidRPr="00000000" w14:paraId="0000002B">
            <w:pPr>
              <w:spacing w:after="0" w:before="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Ingresa al sistema escolar a los 4 años, asistiendo previamente al jardín infantil. Ha estudiado en cuatro establecimientos, siendo los cambios motivados por traslado de domicilio y por la falta de continuidad hacia enseñanza media en uno de ellos. Se registra una repitencia en 1° básico, atribuida a bajas calificaciones y a situaciones de bullying que impactaron en su rendimiento y adaptación escolar.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0" w:lineRule="auto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828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ANÁLISIS CUALITATIVO DE INSTRUMENTOS APLICADOS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incorporar análisis cuantitativo de ser necesario)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before="60" w:lineRule="auto"/>
              <w:jc w:val="both"/>
              <w:rPr>
                <w:rFonts w:ascii="Arial" w:cs="Arial" w:eastAsia="Arial" w:hAnsi="Ari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a)  Habilidades Cognitivas y Comunicativas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(Atención y concentración, Memoria (a corto y largo plazo), Funciones ejecutivas (planificación, organización, control inhibitorio), Razonamiento lógico-matemático, Resolución de problemas y creatividad, Lenguaje oral y escrito (vocabulario, gramática, coherencia), Comprensión lectora y auditiva, Expresión oral y escrita, Uso de sistemas alternativos o aumentativos de comunicación (cuando es necesario), Relaciones lógico-matemáticas, lectura, escritura, aprendizajes matemáticos, Habilidades digitales (manejo de tecnología), Habilidades adaptativas (transferencia de aprendizajes a contextos nuevos).</w:t>
            </w:r>
          </w:p>
          <w:p w:rsidR="00000000" w:rsidDel="00000000" w:rsidP="00000000" w:rsidRDefault="00000000" w:rsidRPr="00000000" w14:paraId="0000003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Área Cognitiva  </w:t>
            </w:r>
          </w:p>
          <w:p w:rsidR="00000000" w:rsidDel="00000000" w:rsidP="00000000" w:rsidRDefault="00000000" w:rsidRPr="00000000" w14:paraId="0000003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Dania presenta un adecuado desarrollo de razonamiento inductivo, deductivo y espacial, mostrando capacidad para establecer relaciones lógicas y aplicar inferencias en distintos contextos. Sin embargo, se observan dificultades leves en la atención y concentración, lo que afecta la mantención del foco en tareas prolongadas y puede generar errores en actividades que requieren precisión.</w:t>
            </w:r>
          </w:p>
          <w:p w:rsidR="00000000" w:rsidDel="00000000" w:rsidP="00000000" w:rsidRDefault="00000000" w:rsidRPr="00000000" w14:paraId="0000003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Área Comunicativa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3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La estudiante evidencia un adecuado desarrollo de habilidades comunicativas, tanto en la expresión como en la recepción de información. Se observa que logra transmitir sus ideas con claridad y comprender mensajes de manera efectiva, lo que favorece su participación en actividades académicas y sociales.</w:t>
            </w:r>
          </w:p>
          <w:p w:rsidR="00000000" w:rsidDel="00000000" w:rsidP="00000000" w:rsidRDefault="00000000" w:rsidRPr="00000000" w14:paraId="0000003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Escala de Lectura  </w:t>
            </w:r>
          </w:p>
          <w:p w:rsidR="00000000" w:rsidDel="00000000" w:rsidP="00000000" w:rsidRDefault="00000000" w:rsidRPr="00000000" w14:paraId="0000003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Dania presenta un adecuado desarrollo en comprensión, velocidad y eficacia lectora, logrando interpretar textos y extraer información relevante en tiempos esperados para su nivel. Estas competencias lectoras constituyen una fortaleza que le permite desenvolverse con seguridad en asignaturas de carácter humanista.</w:t>
            </w:r>
          </w:p>
          <w:p w:rsidR="00000000" w:rsidDel="00000000" w:rsidP="00000000" w:rsidRDefault="00000000" w:rsidRPr="00000000" w14:paraId="0000003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Escala de Escritura  </w:t>
            </w:r>
          </w:p>
          <w:p w:rsidR="00000000" w:rsidDel="00000000" w:rsidP="00000000" w:rsidRDefault="00000000" w:rsidRPr="00000000" w14:paraId="0000003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 observan dificultades leves en la expresión escrita y en la ortografía reglada, especialmente en la redacción y el uso de mayúsculas, tildes y signos de puntuación. Aunque logra producir textos, estos requieren mayor cohesión y riqueza léxica para reflejar con claridad sus ideas.</w:t>
            </w:r>
          </w:p>
          <w:p w:rsidR="00000000" w:rsidDel="00000000" w:rsidP="00000000" w:rsidRDefault="00000000" w:rsidRPr="00000000" w14:paraId="0000003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Escala de Matemática </w:t>
            </w:r>
          </w:p>
          <w:p w:rsidR="00000000" w:rsidDel="00000000" w:rsidP="00000000" w:rsidRDefault="00000000" w:rsidRPr="00000000" w14:paraId="0000003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 el área matemática se evidencian dificultades significativas en cálculo, numeración y resolución de problemas, dado que los ejercicios que realiza no llegan a resultados correctos. Esta condición impacta directamente en su rendimiento académico y genera inseguridad frente a tareas numéricas, requiriendo apoyos diferenciados y estrategias específicas para favorecer la comprensión y aplicación de procedimientos básicos.</w:t>
            </w:r>
          </w:p>
          <w:p w:rsidR="00000000" w:rsidDel="00000000" w:rsidP="00000000" w:rsidRDefault="00000000" w:rsidRPr="00000000" w14:paraId="0000003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Análisis Cuantitativo</w:t>
            </w:r>
          </w:p>
          <w:p w:rsidR="00000000" w:rsidDel="00000000" w:rsidP="00000000" w:rsidRDefault="00000000" w:rsidRPr="00000000" w14:paraId="00000044">
            <w:pPr>
              <w:jc w:val="both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76875" cy="3506458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75" cy="350645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before="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b) Habilidades Personales, Socioemocionales y de Aproximación al Aprendizaje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(autoestima y autoconfianza, motivación intrínseca, talentos e intereses personales, manejo de emociones y autorregulación emocional, tolerancia a la frustración, trabajo en equipo y cooperación, empatía y respeto por la diversidad, resolución de conflictos, habilidades para pedir ayuda y ofrecer apoyo, curiosidad e interés, persistencia y esfuerzo, estrategias para aprender —organización, uso de recursos, autocontrol— y flexibilidad cognitiva para adaptarse a cambios y nuevos desafíos).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Dania presenta un adecuado desarrollo de la motivación intrínseca, mostrando interés por aprender y avanzar en sus tareas escolares. Se destacan sus talentos e intereses personales, así como su capacidad para el manejo de emociones y autorregulación, lo que le permite desenvolverse con equilibrio en situaciones cotidianas. Asimismo, evidencia empatía y respeto por la diversidad, junto con habilidades para la resolución de conflictos y una adecuada flexibilidad cognitiva, que favorecen su adaptación a distintos contextos académicos y sociales.</w:t>
            </w:r>
          </w:p>
          <w:p w:rsidR="00000000" w:rsidDel="00000000" w:rsidP="00000000" w:rsidRDefault="00000000" w:rsidRPr="00000000" w14:paraId="0000004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 obstante, requiere continuar fortaleciendo su autoestima y autoconfianza, aspectos que inciden en la seguridad con la que enfrenta nuevos desafíos. Se observa también la necesidad de trabajar en la tolerancia a la frustración, el trabajo en equipo y cooperación, así como en las habilidades para pedir ayuda y ofrecer apoyo. Además, se recomienda estimular su curiosidad e interés, junto con la persistencia y el esfuerzo, para consolidar aprendizajes y mantener la motivación frente a tareas prolongadas o de mayor complejidad.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before="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c) Habilidades motoras, de autonomía y sensoriales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(motricidad gruesa (equilibrio, desplazamiento, coordinación general), motricidad fina (destreza manual, escritura, manipulación de objetos), autonomía funcional / cuidado de sí mismo (higiene personal, alimentación, vestuario, manejo del tiempo y rutinas, seguridad personal y autocuidado) y capacidades sensoperceptivas (visión, audición, tacto, gusto y olfato, integración sensorial, uso de ayudas técnicas como audífonos, lentes o bastón).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Dania presenta un adecuado desarrollo de la motricidad gruesa, evidenciando equilibrio, desplazamiento y coordinación general acordes a su edad y nivel escolar. Asimismo, se observa un buen desempeño en la motricidad fina, lo que se refleja en la destreza manual, la escritura y la manipulación de objetos. En el ámbito de la autonomía funcional y cuidado de sí misma, logra desenvolverse con independencia en actividades de higiene, alimentación, vestuario, rutinas y seguridad personal.</w:t>
            </w:r>
          </w:p>
          <w:p w:rsidR="00000000" w:rsidDel="00000000" w:rsidP="00000000" w:rsidRDefault="00000000" w:rsidRPr="00000000" w14:paraId="0000004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 cuanto a las capacidades sensoperceptivas, se registran habilidades preservadas en audición, tacto, gusto, olfato e integración sensorial. Sin embargo, requiere continuar fortaleciendo su visión, dado que presenta diagnóstico de miopía y astigmatismo, lo que implica el uso frecuente de lentes ópticos para favorecer su desempeño académico y social.</w:t>
            </w:r>
          </w:p>
        </w:tc>
      </w:tr>
    </w:tbl>
    <w:p w:rsidR="00000000" w:rsidDel="00000000" w:rsidP="00000000" w:rsidRDefault="00000000" w:rsidRPr="00000000" w14:paraId="0000004B">
      <w:pPr>
        <w:spacing w:after="0" w:lineRule="auto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SÍNTESIS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D">
            <w:pPr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(Fortalezas: los aspectos positivos o recursos del/la estudiante — capacidades, avances, intereses, Desafíos o necesidades: dificultades, barreras o aspectos por mejorar, Progresos: cómo ha evolucionado respecto de evaluaciones previas o metas establecidas, Contexto: factores del entorno que influyen — familia, escuela, apoyos, condiciones socioemocionales, Recomendaciones / proyecciones: sugerencias para continuar el apoyo, adaptaciones, objetivos próximos, Estrategias que han funcionado: prácticas, metodologías o recursos que han sido efectivos)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a)  Habilidades Cognitivas y Comunicativas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Dania evidencia fortalezas en el razonamiento inductivo, deductivo y espacial, así como en la expresión oral y comprensión lectora, lo que le permite desenvolverse con seguridad en asignaturas humanistas y en la interpretación de textos. Sin embargo, presenta dificultades leves en la atención y concentración, además de limitaciones en la cohesión y ortografía de la expresión escrita, lo que puede afectar la claridad de sus producciones. Se recomienda reforzar estrategias de focalización atencional y producción textual más precisa y organizada, incorporando actividades que estimulen la planificación y revisión de sus escritos.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b) Habilidades Personales, Socioemocionales y de Aproximación al Aprendizaje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 destacan su motivación intrínseca, empatía, autorregulación y flexibilidad cognitiva, que favorecen su participación académica y social, así como su capacidad de adaptación frente a distintos contextos. No obstante, requiere fortalecer la autoestima, la tolerancia a la frustración y la persistencia, junto con potenciar sus habilidades de cooperación y solicitud de ayuda, aspectos que inciden directamente en su seguridad y confianza frente a desafíos escolares. Se recomienda promover instancias de trabajo colaborativo, acompañamiento socioemocional y actividades que refuercen su resiliencia y autoconfianza.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c) Habilidades motoras, de autonomía y sensoriales</w:t>
            </w:r>
          </w:p>
          <w:p w:rsidR="00000000" w:rsidDel="00000000" w:rsidP="00000000" w:rsidRDefault="00000000" w:rsidRPr="00000000" w14:paraId="0000005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Dania presenta un adecuado desarrollo de la motricidad gruesa y fina, autonomía funcional y capacidades sensoperceptivas, lo que le permite desenvolverse con independencia en actividades cotidianas y escolares. Sin embargo, se consigna la necesidad de apoyo constante en la visión por su diagnóstico de miopía y astigmatismo, lo que implica el uso permanente de lentes para favorecer su desempeño académico y social. Se recomienda mantener controles oftalmológicos periódicos y asegurar la disponibilidad de recursos visuales adaptados que faciliten su aprendizaje y participación en el aula.</w:t>
            </w:r>
          </w:p>
        </w:tc>
      </w:tr>
      <w:tr>
        <w:trPr>
          <w:cantSplit w:val="0"/>
          <w:trHeight w:val="3278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Conclusión</w:t>
            </w:r>
          </w:p>
          <w:p w:rsidR="00000000" w:rsidDel="00000000" w:rsidP="00000000" w:rsidRDefault="00000000" w:rsidRPr="00000000" w14:paraId="0000005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 acuerdo con lo establecido en el Decreto Exento N°170 del Ministerio de Educación, se confirma que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Dania presenta una Dificultad Específica de Aprendizaje (DEA) en cálculo, evidenciada en los resultados obtenidos en cálculo y numeración (-3.03) y resolución de problemas (-2.33)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 Estas dificultades impactan de manera significativa en su desempeño académico en el área lógico-matemática, generando inseguridad frente a tareas numéricas y limitando la consolidación de aprendizajes básicos.</w:t>
            </w:r>
          </w:p>
          <w:p w:rsidR="00000000" w:rsidDel="00000000" w:rsidP="00000000" w:rsidRDefault="00000000" w:rsidRPr="00000000" w14:paraId="0000005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 consecuencia, se determina la necesidad de implementar apoyos diferenciados y estrategias pedagógicas específicas dentro del Programa de Integración Escolar (PIE), orientadas a favorecer la comprensión de procedimientos matemáticos, el desarrollo de habilidades de cálculo y la resolución de problemas, asegurando así su progreso en el ámbito escolar y la adquisición de competencias fundamentales.</w:t>
            </w:r>
          </w:p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Sugerencias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1.- Al establecimiento educacional</w:t>
            </w:r>
          </w:p>
          <w:p w:rsidR="00000000" w:rsidDel="00000000" w:rsidP="00000000" w:rsidRDefault="00000000" w:rsidRPr="00000000" w14:paraId="0000005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Fortalecer la coordinación entre el equipo PIE y los docentes de asignaturas, asegurando que las estrategias diferenciadas en el área lógico-matemática se implementen de manera sistemática y continua. Esto permitirá que los apoyos sean coherentes y sostenidos en el tiempo.</w:t>
            </w:r>
          </w:p>
          <w:p w:rsidR="00000000" w:rsidDel="00000000" w:rsidP="00000000" w:rsidRDefault="00000000" w:rsidRPr="00000000" w14:paraId="0000005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Promover instancias de capacitación docente en metodologías inclusivas y adaptaciones curriculares, con énfasis en la enseñanza del cálculo y la resolución de problemas. De esta forma se garantiza que el personal esté preparado para responder a las necesidades de Dania.</w:t>
            </w:r>
          </w:p>
          <w:p w:rsidR="00000000" w:rsidDel="00000000" w:rsidP="00000000" w:rsidRDefault="00000000" w:rsidRPr="00000000" w14:paraId="0000005E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Asegurar la disponibilidad de recursos visuales, materiales concretos y herramientas tecnológicas que favorezcan la comprensión de contenidos numéricos. Estos apoyos deben estar accesibles en el aula y en espacios de reforzamiento.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2.- Al equipo de aula</w:t>
            </w:r>
          </w:p>
          <w:p w:rsidR="00000000" w:rsidDel="00000000" w:rsidP="00000000" w:rsidRDefault="00000000" w:rsidRPr="00000000" w14:paraId="0000006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Reforzar el uso de apoyos visuales, guías paso a paso y actividades prácticas que permitan consolidar procedimientos básicos de cálculo y numeración. Esto ayudará a disminuir la inseguridad frente a tareas matemáticas.</w:t>
            </w:r>
          </w:p>
          <w:p w:rsidR="00000000" w:rsidDel="00000000" w:rsidP="00000000" w:rsidRDefault="00000000" w:rsidRPr="00000000" w14:paraId="0000006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Estimular la participación activa de Dania en clases mediante preguntas dirigidas, retroalimentación positiva y espacios de exposición oral. Estas estrategias fortalecen su confianza y tolerancia a la frustración.</w:t>
            </w:r>
          </w:p>
          <w:p w:rsidR="00000000" w:rsidDel="00000000" w:rsidP="00000000" w:rsidRDefault="00000000" w:rsidRPr="00000000" w14:paraId="00000062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Incorporar actividades de trabajo colaborativo que favorezcan la cooperación y el aprendizaje entre pares, permitiendo que Dania reciba apoyo y también pueda ofrecerlo, desarrollando habilidades socioemocionales clave.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3.- Al estudiante</w:t>
            </w:r>
          </w:p>
          <w:p w:rsidR="00000000" w:rsidDel="00000000" w:rsidP="00000000" w:rsidRDefault="00000000" w:rsidRPr="00000000" w14:paraId="0000006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Refuerza tu capacidad de autorregulación y planificación de tareas, organizando los pasos antes de resolver problemas matemáticos y revisando tus procedimientos para disminuir errores y aumentar precisión.</w:t>
            </w:r>
          </w:p>
          <w:p w:rsidR="00000000" w:rsidDel="00000000" w:rsidP="00000000" w:rsidRDefault="00000000" w:rsidRPr="00000000" w14:paraId="0000006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Potencia tu autoestima y autoconfianza reconociendo tus logros en áreas humanistas y comunicativas, equilibrando tus dificultades en cálculo con tus fortalezas en lectura y expresión oral.</w:t>
            </w:r>
          </w:p>
          <w:p w:rsidR="00000000" w:rsidDel="00000000" w:rsidP="00000000" w:rsidRDefault="00000000" w:rsidRPr="00000000" w14:paraId="00000066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Mantén la persistencia y el esfuerzo frente a los desafíos, proponiéndote metas alcanzables y valorando cada avance como parte de tu proceso de aprendizaje, aunque sea pequeño.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4.- A la familia</w:t>
            </w:r>
          </w:p>
          <w:p w:rsidR="00000000" w:rsidDel="00000000" w:rsidP="00000000" w:rsidRDefault="00000000" w:rsidRPr="00000000" w14:paraId="0000006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Apoyar la práctica de ejercicios matemáticos en el hogar mediante actividades cotidianas como compras, juegos de mesa o resolución de problemas simples. Esto permitirá que Dania ejercite el cálculo en contextos significativos.</w:t>
            </w:r>
          </w:p>
          <w:p w:rsidR="00000000" w:rsidDel="00000000" w:rsidP="00000000" w:rsidRDefault="00000000" w:rsidRPr="00000000" w14:paraId="0000006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Favorecer un ambiente emocional de acompañamiento que refuerce la confianza y la resiliencia, evitando la sobreexigencia y validando cada logro como parte de su proceso de aprendizaje.</w:t>
            </w:r>
          </w:p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Mantener comunicación constante con el establecimiento y el equipo PIE, participando en reuniones y retroalimentaciones para asegurar coherencia entre los apoyos escolares y familiares.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5.- Otros</w:t>
            </w:r>
          </w:p>
          <w:p w:rsidR="00000000" w:rsidDel="00000000" w:rsidP="00000000" w:rsidRDefault="00000000" w:rsidRPr="00000000" w14:paraId="0000006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Coordinar seguimiento oftalmológico periódico para asegurar el uso permanente de lentes y prevenir dificultades visuales que afecten su desempeño académico. Esto es clave para mantener su rendimiento en todas las áreas.</w:t>
            </w:r>
          </w:p>
          <w:p w:rsidR="00000000" w:rsidDel="00000000" w:rsidP="00000000" w:rsidRDefault="00000000" w:rsidRPr="00000000" w14:paraId="0000006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Promover espacios de apoyo socioemocional, como talleres o consejerías, que fortalezcan su autoestima, tolerancia a la frustración y habilidades de cooperación. Estos espacios complementan el trabajo escolar.</w:t>
            </w:r>
          </w:p>
          <w:p w:rsidR="00000000" w:rsidDel="00000000" w:rsidP="00000000" w:rsidRDefault="00000000" w:rsidRPr="00000000" w14:paraId="0000006E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 Favorecer la participación en actividades extracurriculares que potencien sus talentos personales y su motivación intrínseca, equilibrando las exigencias académicas con espacios de desarrollo integral.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2"/>
        <w:gridCol w:w="6706"/>
        <w:tblGridChange w:id="0">
          <w:tblGrid>
            <w:gridCol w:w="2122"/>
            <w:gridCol w:w="6706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0">
            <w:pPr>
              <w:spacing w:befor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IDENTIFICACIÓN DEL PROFESIONAL QUE EMITE EL INFORME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completo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before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Leslie Luisa Michaelle Cabrera Valencia</w:t>
            </w:r>
          </w:p>
        </w:tc>
      </w:tr>
      <w:tr>
        <w:trPr>
          <w:cantSplit w:val="0"/>
          <w:trHeight w:val="45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RUT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before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19.582.581-5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Profesión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Educadora Diferencial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N° de registro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before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258.922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before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Firma y Timbre</w:t>
            </w:r>
          </w:p>
          <w:p w:rsidR="00000000" w:rsidDel="00000000" w:rsidP="00000000" w:rsidRDefault="00000000" w:rsidRPr="00000000" w14:paraId="00000080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before="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before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before="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before="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17.3228346456694" w:top="1417.3228346456694" w:left="1700.7874015748032" w:right="1700.787401574803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No se debe modificar el formato oficial; cada apartado debe conservar su estructura e información base.</w:t>
    </w: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612130" cy="5270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2130" cy="527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center" w:leader="none" w:pos="4987"/>
        <w:tab w:val="left" w:leader="none" w:pos="7235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Decreto 170/2010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123</wp:posOffset>
          </wp:positionH>
          <wp:positionV relativeFrom="paragraph">
            <wp:posOffset>-44227</wp:posOffset>
          </wp:positionV>
          <wp:extent cx="781050" cy="723900"/>
          <wp:effectExtent b="0" l="0" r="0" t="0"/>
          <wp:wrapNone/>
          <wp:docPr descr="Imagen que contiene Gráfico de rectángulos&#10;&#10;El contenido generado por IA puede ser incorrecto." id="1" name="image1.jpg"/>
          <a:graphic>
            <a:graphicData uri="http://schemas.openxmlformats.org/drawingml/2006/picture">
              <pic:pic>
                <pic:nvPicPr>
                  <pic:cNvPr descr="Imagen que contiene Gráfico de rectángulos&#10;&#10;El contenido generado por IA puede ser incorrecto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1050" cy="7239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390"/>
        <w:tab w:val="center" w:leader="none" w:pos="4535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Evaluación Diagnóstica Integral de Necesidades Educativas Especiales</w:t>
    </w:r>
  </w:p>
  <w:p w:rsidR="00000000" w:rsidDel="00000000" w:rsidP="00000000" w:rsidRDefault="00000000" w:rsidRPr="00000000" w14:paraId="0000008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720"/>
        <w:tab w:val="center" w:leader="none" w:pos="4535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INFORME DE EVALUACIÓN PSICOPEDAGÓGICA </w:t>
    </w:r>
  </w:p>
  <w:p w:rsidR="00000000" w:rsidDel="00000000" w:rsidP="00000000" w:rsidRDefault="00000000" w:rsidRPr="00000000" w14:paraId="0000008B">
    <w:pPr>
      <w:spacing w:after="0" w:line="240" w:lineRule="auto"/>
      <w:jc w:val="center"/>
      <w:rPr>
        <w:rFonts w:ascii="Arial Narrow" w:cs="Arial Narrow" w:eastAsia="Arial Narrow" w:hAnsi="Arial Narrow"/>
        <w:b w:val="1"/>
        <w:bCs w:val="1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sz w:val="20"/>
        <w:szCs w:val="20"/>
        <w:rtl w:val="0"/>
      </w:rPr>
      <w:t xml:space="preserve">(Detección de NEE)</w:t>
    </w:r>
  </w:p>
  <w:p w:rsidR="00000000" w:rsidDel="00000000" w:rsidP="00000000" w:rsidRDefault="00000000" w:rsidRPr="00000000" w14:paraId="0000008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VIlzcdXhNv0Crxsw0IGTPx42Gg==">CgMxLjA4AHIhMVBITVl3MkItRnhuNjhSdWpPZzUwamxlbUtpYTA3QklF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