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99062" w14:textId="77777777" w:rsidR="00AA063C" w:rsidRDefault="00AA063C">
      <w:pPr>
        <w:ind w:right="-1036"/>
        <w:jc w:val="center"/>
        <w:rPr>
          <w:rFonts w:ascii="Arial Narrow" w:eastAsia="Arial Narrow" w:hAnsi="Arial Narrow" w:cs="Arial Narrow"/>
          <w:color w:val="1F497D"/>
          <w:sz w:val="10"/>
          <w:szCs w:val="10"/>
        </w:rPr>
      </w:pPr>
    </w:p>
    <w:tbl>
      <w:tblPr>
        <w:tblStyle w:val="a"/>
        <w:tblW w:w="96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AA063C" w14:paraId="540CC748" w14:textId="77777777">
        <w:trPr>
          <w:trHeight w:val="467"/>
          <w:jc w:val="center"/>
        </w:trPr>
        <w:tc>
          <w:tcPr>
            <w:tcW w:w="9611" w:type="dxa"/>
          </w:tcPr>
          <w:p w14:paraId="4824F670"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Según el Decreto </w:t>
            </w:r>
            <w:proofErr w:type="spellStart"/>
            <w:r>
              <w:rPr>
                <w:rFonts w:ascii="Arial Narrow" w:eastAsia="Arial Narrow" w:hAnsi="Arial Narrow" w:cs="Arial Narrow"/>
                <w:sz w:val="18"/>
                <w:szCs w:val="18"/>
              </w:rPr>
              <w:t>Nº</w:t>
            </w:r>
            <w:proofErr w:type="spellEnd"/>
            <w:r>
              <w:rPr>
                <w:rFonts w:ascii="Arial Narrow" w:eastAsia="Arial Narrow" w:hAnsi="Arial Narrow" w:cs="Arial Narrow"/>
                <w:sz w:val="18"/>
                <w:szCs w:val="18"/>
              </w:rPr>
              <w:t xml:space="preserve"> 170/2010, y reconociendo el rol fundamental de la familia en el proceso educativo, </w:t>
            </w:r>
          </w:p>
          <w:p w14:paraId="4D0F03AC"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se entregan los resultados de la evaluación de su pupilo/a.</w:t>
            </w:r>
          </w:p>
        </w:tc>
      </w:tr>
    </w:tbl>
    <w:p w14:paraId="09460148" w14:textId="77777777" w:rsidR="00AA063C" w:rsidRDefault="00AA063C">
      <w:pPr>
        <w:ind w:right="-1036"/>
        <w:jc w:val="right"/>
        <w:rPr>
          <w:rFonts w:ascii="Arial Narrow" w:eastAsia="Arial Narrow" w:hAnsi="Arial Narrow" w:cs="Arial Narrow"/>
          <w:color w:val="999999"/>
          <w:sz w:val="10"/>
          <w:szCs w:val="10"/>
        </w:rPr>
      </w:pPr>
    </w:p>
    <w:tbl>
      <w:tblPr>
        <w:tblStyle w:val="a0"/>
        <w:tblW w:w="9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984"/>
        <w:gridCol w:w="3341"/>
        <w:gridCol w:w="2321"/>
      </w:tblGrid>
      <w:tr w:rsidR="00AA063C" w14:paraId="258D636A" w14:textId="77777777">
        <w:trPr>
          <w:jc w:val="center"/>
        </w:trPr>
        <w:tc>
          <w:tcPr>
            <w:tcW w:w="9574" w:type="dxa"/>
            <w:gridSpan w:val="4"/>
            <w:tcBorders>
              <w:bottom w:val="single" w:sz="4" w:space="0" w:color="000000"/>
            </w:tcBorders>
            <w:shd w:val="clear" w:color="auto" w:fill="FABF8F"/>
            <w:vAlign w:val="center"/>
          </w:tcPr>
          <w:p w14:paraId="5DABDEC0"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IDENTIFICACIÓN DEL ESTUDIANTE</w:t>
            </w:r>
          </w:p>
        </w:tc>
      </w:tr>
      <w:tr w:rsidR="00AA063C" w14:paraId="00674041" w14:textId="77777777">
        <w:trPr>
          <w:trHeight w:val="60"/>
          <w:jc w:val="center"/>
        </w:trPr>
        <w:tc>
          <w:tcPr>
            <w:tcW w:w="7253" w:type="dxa"/>
            <w:gridSpan w:val="3"/>
            <w:tcBorders>
              <w:top w:val="single" w:sz="4" w:space="0" w:color="000000"/>
              <w:left w:val="single" w:sz="4" w:space="0" w:color="000000"/>
              <w:bottom w:val="nil"/>
              <w:right w:val="single" w:sz="4" w:space="0" w:color="000000"/>
            </w:tcBorders>
          </w:tcPr>
          <w:p w14:paraId="3C2B900E" w14:textId="7D50E480" w:rsidR="00AA063C" w:rsidRPr="004B6C06" w:rsidRDefault="004B6C06">
            <w:pPr>
              <w:rPr>
                <w:rFonts w:ascii="Arial" w:eastAsia="Arial Narrow" w:hAnsi="Arial" w:cs="Arial"/>
                <w:sz w:val="20"/>
                <w:szCs w:val="20"/>
              </w:rPr>
            </w:pPr>
            <w:proofErr w:type="spellStart"/>
            <w:proofErr w:type="spellEnd"/>
            <w:r>
              <w:rPr>
                <w:rFonts w:ascii="Arial" w:hAnsi="Arial" w:cs="Arial"/>
                <w:color w:val="000000" w:themeColor="text1"/>
                <w:sz w:val="20"/>
                <w:szCs w:val="20"/>
              </w:rPr>
              <w:t>ISABELLA EVA DIAZ ALVAREZ</w:t>
            </w:r>
          </w:p>
        </w:tc>
        <w:tc>
          <w:tcPr>
            <w:tcW w:w="2321" w:type="dxa"/>
            <w:tcBorders>
              <w:top w:val="single" w:sz="4" w:space="0" w:color="000000"/>
              <w:left w:val="single" w:sz="4" w:space="0" w:color="000000"/>
              <w:bottom w:val="nil"/>
              <w:right w:val="single" w:sz="4" w:space="0" w:color="000000"/>
            </w:tcBorders>
          </w:tcPr>
          <w:p w14:paraId="6E424BEA" w14:textId="569FA44E" w:rsidR="00AA063C" w:rsidRDefault="004B6C06">
            <w:pPr>
              <w:rPr>
                <w:rFonts w:ascii="Arial Narrow" w:eastAsia="Arial Narrow" w:hAnsi="Arial Narrow" w:cs="Arial Narrow"/>
              </w:rPr>
            </w:pPr>
            <w:proofErr w:type="spellStart"/>
            <w:proofErr w:type="spellEnd"/>
            <w:r>
              <w:rPr>
                <w:rFonts w:ascii="Arial" w:hAnsi="Arial" w:cs="Arial"/>
                <w:color w:val="000000" w:themeColor="text1"/>
                <w:sz w:val="20"/>
                <w:szCs w:val="20"/>
              </w:rPr>
              <w:t>23442145-K</w:t>
            </w:r>
          </w:p>
        </w:tc>
      </w:tr>
      <w:tr w:rsidR="00AA063C" w14:paraId="74DF4FD5" w14:textId="77777777">
        <w:trPr>
          <w:trHeight w:val="187"/>
          <w:jc w:val="center"/>
        </w:trPr>
        <w:tc>
          <w:tcPr>
            <w:tcW w:w="7253" w:type="dxa"/>
            <w:gridSpan w:val="3"/>
            <w:tcBorders>
              <w:top w:val="nil"/>
              <w:left w:val="single" w:sz="4" w:space="0" w:color="000000"/>
              <w:bottom w:val="single" w:sz="4" w:space="0" w:color="000000"/>
              <w:right w:val="single" w:sz="4" w:space="0" w:color="000000"/>
            </w:tcBorders>
          </w:tcPr>
          <w:p w14:paraId="1418B4D7"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 xml:space="preserve">Nombre de identidad </w:t>
            </w:r>
          </w:p>
        </w:tc>
        <w:tc>
          <w:tcPr>
            <w:tcW w:w="2321" w:type="dxa"/>
            <w:tcBorders>
              <w:top w:val="nil"/>
              <w:left w:val="single" w:sz="4" w:space="0" w:color="000000"/>
              <w:bottom w:val="single" w:sz="4" w:space="0" w:color="000000"/>
              <w:right w:val="single" w:sz="4" w:space="0" w:color="000000"/>
            </w:tcBorders>
          </w:tcPr>
          <w:p w14:paraId="12DE4A91"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 / IPE</w:t>
            </w:r>
          </w:p>
        </w:tc>
      </w:tr>
      <w:tr w:rsidR="00AA063C" w14:paraId="4B49A778" w14:textId="77777777">
        <w:trPr>
          <w:trHeight w:val="332"/>
          <w:jc w:val="center"/>
        </w:trPr>
        <w:tc>
          <w:tcPr>
            <w:tcW w:w="7253" w:type="dxa"/>
            <w:gridSpan w:val="3"/>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ISABELLA EVA DIAZ ALVAREZ</w:t>
            </w:r>
          </w:p>
        </w:tc>
        <w:tc>
          <w:tcPr>
            <w:tcW w:w="2321" w:type="dxa"/>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23442145-K</w:t>
            </w:r>
          </w:p>
        </w:tc>
      </w:tr>
      <w:tr w:rsidR="00AA063C" w14:paraId="7594913D" w14:textId="77777777">
        <w:trPr>
          <w:trHeight w:val="187"/>
          <w:jc w:val="center"/>
        </w:trPr>
        <w:tc>
          <w:tcPr>
            <w:tcW w:w="7253" w:type="dxa"/>
            <w:gridSpan w:val="3"/>
            <w:tcBorders>
              <w:top w:val="nil"/>
              <w:left w:val="single" w:sz="4" w:space="0" w:color="000000"/>
              <w:bottom w:val="nil"/>
              <w:right w:val="single" w:sz="4" w:space="0" w:color="000000"/>
            </w:tcBorders>
          </w:tcPr>
          <w:p w14:paraId="63AA76B1"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321" w:type="dxa"/>
            <w:tcBorders>
              <w:top w:val="nil"/>
              <w:left w:val="single" w:sz="4" w:space="0" w:color="000000"/>
              <w:bottom w:val="nil"/>
              <w:right w:val="single" w:sz="4" w:space="0" w:color="000000"/>
            </w:tcBorders>
          </w:tcPr>
          <w:p w14:paraId="1D9844D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Fecha nacimiento</w:t>
            </w:r>
          </w:p>
        </w:tc>
      </w:tr>
      <w:tr w:rsidR="00AA063C" w14:paraId="1CF52F02" w14:textId="77777777">
        <w:trPr>
          <w:trHeight w:val="284"/>
          <w:jc w:val="center"/>
        </w:trPr>
        <w:tc>
          <w:tcPr>
            <w:tcW w:w="1928" w:type="dxa"/>
            <w:tcBorders>
              <w:top w:val="single" w:sz="4" w:space="0" w:color="000000"/>
              <w:left w:val="single" w:sz="4" w:space="0" w:color="000000"/>
              <w:bottom w:val="nil"/>
              <w:right w:val="single" w:sz="4" w:space="0" w:color="000000"/>
            </w:tcBorders>
          </w:tcPr>
          <w:p w14:paraId="5F94BB68" w14:textId="19ED11EC"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ISABELLA EVA DIAZ ALVAREZ</w:t>
            </w:r>
          </w:p>
        </w:tc>
        <w:tc>
          <w:tcPr>
            <w:tcW w:w="1984" w:type="dxa"/>
            <w:tcBorders>
              <w:top w:val="single" w:sz="4" w:space="0" w:color="000000"/>
              <w:left w:val="single" w:sz="4" w:space="0" w:color="000000"/>
              <w:bottom w:val="nil"/>
              <w:right w:val="single" w:sz="4" w:space="0" w:color="000000"/>
            </w:tcBorders>
          </w:tcPr>
          <w:p w14:paraId="67E67459" w14:textId="490CBAE9"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2E KAREN ORELLANA  SALA 101</w:t>
            </w:r>
          </w:p>
        </w:tc>
        <w:tc>
          <w:tcPr>
            <w:tcW w:w="5662" w:type="dxa"/>
            <w:gridSpan w:val="2"/>
            <w:tcBorders>
              <w:top w:val="single" w:sz="4" w:space="0" w:color="000000"/>
              <w:left w:val="single" w:sz="4" w:space="0" w:color="000000"/>
              <w:bottom w:val="nil"/>
              <w:right w:val="single" w:sz="4" w:space="0" w:color="000000"/>
            </w:tcBorders>
          </w:tcPr>
          <w:p w14:paraId="0F0A65EF" w14:textId="2034205A"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26/09/2010</w:t>
            </w:r>
          </w:p>
        </w:tc>
      </w:tr>
      <w:tr w:rsidR="00AA063C" w14:paraId="48502291" w14:textId="77777777">
        <w:trPr>
          <w:trHeight w:val="187"/>
          <w:jc w:val="center"/>
        </w:trPr>
        <w:tc>
          <w:tcPr>
            <w:tcW w:w="1928" w:type="dxa"/>
            <w:tcBorders>
              <w:top w:val="nil"/>
              <w:left w:val="single" w:sz="4" w:space="0" w:color="000000"/>
              <w:bottom w:val="single" w:sz="4" w:space="0" w:color="000000"/>
              <w:right w:val="single" w:sz="4" w:space="0" w:color="000000"/>
            </w:tcBorders>
          </w:tcPr>
          <w:p w14:paraId="05192783"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Edad</w:t>
            </w:r>
          </w:p>
          <w:p>
            <w:pPr/>
            <w:r>
              <w:rPr>
                <w:rFonts w:ascii="Arial" w:hAnsi="Arial" w:cs="Arial"/>
                <w:sz w:val="20"/>
                <w:szCs w:val="20"/>
              </w:rPr>
              <w:t>15 años, 8 meses</w:t>
            </w:r>
          </w:p>
        </w:tc>
        <w:tc>
          <w:tcPr>
            <w:tcW w:w="1984" w:type="dxa"/>
            <w:tcBorders>
              <w:top w:val="nil"/>
              <w:left w:val="single" w:sz="4" w:space="0" w:color="000000"/>
              <w:bottom w:val="single" w:sz="4" w:space="0" w:color="000000"/>
              <w:right w:val="single" w:sz="4" w:space="0" w:color="000000"/>
            </w:tcBorders>
          </w:tcPr>
          <w:p w14:paraId="310D8084"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Curso / Nivel</w:t>
            </w:r>
          </w:p>
          <w:p>
            <w:pPr/>
            <w:r>
              <w:rPr>
                <w:rFonts w:ascii="Arial" w:hAnsi="Arial" w:cs="Arial"/>
                <w:sz w:val="20"/>
                <w:szCs w:val="20"/>
              </w:rPr>
              <w:t>2E KAREN ORELLANA  SALA 101</w:t>
            </w:r>
          </w:p>
        </w:tc>
        <w:tc>
          <w:tcPr>
            <w:tcW w:w="5662" w:type="dxa"/>
            <w:gridSpan w:val="2"/>
            <w:tcBorders>
              <w:top w:val="nil"/>
              <w:left w:val="single" w:sz="4" w:space="0" w:color="000000"/>
              <w:bottom w:val="single" w:sz="4" w:space="0" w:color="000000"/>
              <w:right w:val="single" w:sz="4" w:space="0" w:color="000000"/>
            </w:tcBorders>
          </w:tcPr>
          <w:p w14:paraId="6E081D1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Establecimiento</w:t>
            </w:r>
          </w:p>
          <w:p>
            <w:pPr/>
            <w:r>
              <w:rPr>
                <w:rFonts w:ascii="Arial" w:hAnsi="Arial" w:cs="Arial"/>
                <w:sz w:val="20"/>
                <w:szCs w:val="20"/>
              </w:rPr>
              <w:t>Liceo Mixto Bicentenario de Excelencia los Andes Media - RBD 1213</w:t>
            </w:r>
          </w:p>
        </w:tc>
      </w:tr>
    </w:tbl>
    <w:p w14:paraId="454AE539" w14:textId="77777777" w:rsidR="00AA063C" w:rsidRDefault="00AA063C">
      <w:pPr>
        <w:ind w:right="-1036"/>
        <w:jc w:val="right"/>
        <w:rPr>
          <w:rFonts w:ascii="Arial Narrow" w:eastAsia="Arial Narrow" w:hAnsi="Arial Narrow" w:cs="Arial Narrow"/>
          <w:color w:val="999999"/>
          <w:sz w:val="2"/>
          <w:szCs w:val="2"/>
        </w:rPr>
      </w:pPr>
    </w:p>
    <w:p w14:paraId="65489FA9" w14:textId="77777777" w:rsidR="00AA063C" w:rsidRDefault="00AA063C">
      <w:pPr>
        <w:ind w:right="-1036"/>
        <w:jc w:val="right"/>
        <w:rPr>
          <w:rFonts w:ascii="Arial Narrow" w:eastAsia="Arial Narrow" w:hAnsi="Arial Narrow" w:cs="Arial Narrow"/>
          <w:color w:val="999999"/>
          <w:sz w:val="2"/>
          <w:szCs w:val="2"/>
        </w:rPr>
      </w:pPr>
    </w:p>
    <w:tbl>
      <w:tblPr>
        <w:tblStyle w:val="a1"/>
        <w:tblW w:w="96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984"/>
        <w:gridCol w:w="1704"/>
        <w:gridCol w:w="1131"/>
        <w:gridCol w:w="1424"/>
        <w:gridCol w:w="1425"/>
      </w:tblGrid>
      <w:tr w:rsidR="00AA063C" w14:paraId="68D02B08" w14:textId="77777777">
        <w:trPr>
          <w:jc w:val="center"/>
        </w:trPr>
        <w:tc>
          <w:tcPr>
            <w:tcW w:w="9619" w:type="dxa"/>
            <w:gridSpan w:val="6"/>
            <w:tcBorders>
              <w:bottom w:val="single" w:sz="4" w:space="0" w:color="000000"/>
            </w:tcBorders>
            <w:shd w:val="clear" w:color="auto" w:fill="FABF8F"/>
          </w:tcPr>
          <w:p w14:paraId="2E21FC1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 xml:space="preserve">IDENTIFICACIÓN DEL O LA PROFESIONAL DEL ESTABLECIMIENTO EDUCACIONAL QUE ENTREGA LA INFORMACIÓN </w:t>
            </w:r>
          </w:p>
        </w:tc>
      </w:tr>
      <w:tr w:rsidR="00AA063C" w14:paraId="4E767FFC"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50FD2B6" w14:textId="580809BE"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1B134CD0" w14:textId="01F72D3F"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r>
      <w:tr w:rsidR="00AA063C" w14:paraId="2988202E"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3318B7C5"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564ED68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w:t>
            </w:r>
          </w:p>
        </w:tc>
      </w:tr>
      <w:tr w:rsidR="00AA063C" w14:paraId="38E8B66B" w14:textId="77777777">
        <w:trPr>
          <w:trHeight w:val="31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8907516" w14:textId="02AB2A2F"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r>
      <w:tr w:rsidR="00AA063C" w14:paraId="609F0FEF"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52AAF026"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single" w:sz="4" w:space="0" w:color="000000"/>
              <w:right w:val="single" w:sz="4" w:space="0" w:color="000000"/>
            </w:tcBorders>
          </w:tcPr>
          <w:p w14:paraId="02CBD46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Rol/cargo</w:t>
            </w:r>
          </w:p>
        </w:tc>
      </w:tr>
      <w:tr w:rsidR="00AA063C" w14:paraId="132F1452" w14:textId="77777777">
        <w:trPr>
          <w:trHeight w:val="284"/>
          <w:jc w:val="center"/>
        </w:trPr>
        <w:tc>
          <w:tcPr>
            <w:tcW w:w="1951" w:type="dxa"/>
            <w:tcBorders>
              <w:top w:val="single" w:sz="4" w:space="0" w:color="000000"/>
              <w:left w:val="single" w:sz="4" w:space="0" w:color="000000"/>
              <w:bottom w:val="nil"/>
              <w:right w:val="single" w:sz="4" w:space="0" w:color="000000"/>
            </w:tcBorders>
          </w:tcPr>
          <w:p w14:paraId="51333258" w14:textId="687363D6"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c>
          <w:tcPr>
            <w:tcW w:w="4819" w:type="dxa"/>
            <w:gridSpan w:val="3"/>
            <w:tcBorders>
              <w:top w:val="single" w:sz="4" w:space="0" w:color="000000"/>
              <w:left w:val="single" w:sz="4" w:space="0" w:color="000000"/>
              <w:bottom w:val="nil"/>
              <w:right w:val="single" w:sz="4" w:space="0" w:color="000000"/>
            </w:tcBorders>
          </w:tcPr>
          <w:p w14:paraId="341F47BD" w14:textId="4FADCBF3" w:rsidR="00AA063C" w:rsidRDefault="00403841">
            <w:pPr>
              <w:jc w:val="both"/>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No informado</w:t>
            </w:r>
          </w:p>
        </w:tc>
      </w:tr>
      <w:tr w:rsidR="00AA063C" w14:paraId="5F11F08B" w14:textId="77777777">
        <w:trPr>
          <w:trHeight w:val="187"/>
          <w:jc w:val="center"/>
        </w:trPr>
        <w:tc>
          <w:tcPr>
            <w:tcW w:w="1951" w:type="dxa"/>
            <w:tcBorders>
              <w:top w:val="nil"/>
              <w:left w:val="single" w:sz="4" w:space="0" w:color="000000"/>
              <w:bottom w:val="single" w:sz="4" w:space="0" w:color="000000"/>
              <w:right w:val="single" w:sz="4" w:space="0" w:color="000000"/>
            </w:tcBorders>
          </w:tcPr>
          <w:p w14:paraId="102B4C95"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 xml:space="preserve">Teléfono </w:t>
            </w:r>
          </w:p>
          <w:p>
            <w:pPr/>
            <w:r>
              <w:rPr>
                <w:rFonts w:ascii="Arial" w:hAnsi="Arial" w:cs="Arial"/>
                <w:sz w:val="20"/>
                <w:szCs w:val="20"/>
              </w:rPr>
              <w:t>No informado</w:t>
            </w:r>
          </w:p>
        </w:tc>
        <w:tc>
          <w:tcPr>
            <w:tcW w:w="4819" w:type="dxa"/>
            <w:gridSpan w:val="3"/>
            <w:tcBorders>
              <w:top w:val="nil"/>
              <w:left w:val="single" w:sz="4" w:space="0" w:color="000000"/>
              <w:bottom w:val="single" w:sz="4" w:space="0" w:color="000000"/>
              <w:right w:val="single" w:sz="4" w:space="0" w:color="000000"/>
            </w:tcBorders>
          </w:tcPr>
          <w:p w14:paraId="6825ABD8"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p>
            <w:pPr/>
            <w:r>
              <w:rPr>
                <w:rFonts w:ascii="Arial" w:hAnsi="Arial" w:cs="Arial"/>
                <w:sz w:val="20"/>
                <w:szCs w:val="20"/>
              </w:rPr>
              <w:t>No informado</w:t>
            </w:r>
          </w:p>
        </w:tc>
        <w:tc>
          <w:tcPr>
            <w:tcW w:w="2849" w:type="dxa"/>
            <w:gridSpan w:val="2"/>
            <w:tcBorders>
              <w:top w:val="nil"/>
              <w:left w:val="single" w:sz="4" w:space="0" w:color="000000"/>
              <w:bottom w:val="single" w:sz="4" w:space="0" w:color="000000"/>
              <w:right w:val="single" w:sz="4" w:space="0" w:color="000000"/>
            </w:tcBorders>
          </w:tcPr>
          <w:p w14:paraId="083E74C2"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Fecha entrega del informe</w:t>
            </w:r>
          </w:p>
          <w:p>
            <w:pPr/>
            <w:r>
              <w:rPr>
                <w:rFonts w:ascii="Arial" w:hAnsi="Arial" w:cs="Arial"/>
                <w:sz w:val="20"/>
                <w:szCs w:val="20"/>
              </w:rPr>
              <w:t>19/06/2026</w:t>
            </w:r>
          </w:p>
        </w:tc>
      </w:tr>
      <w:tr w:rsidR="00AA063C" w14:paraId="6DDEC7D4" w14:textId="77777777">
        <w:trPr>
          <w:jc w:val="center"/>
        </w:trPr>
        <w:tc>
          <w:tcPr>
            <w:tcW w:w="9619" w:type="dxa"/>
            <w:gridSpan w:val="6"/>
            <w:tcBorders>
              <w:top w:val="single" w:sz="4" w:space="0" w:color="000000"/>
              <w:bottom w:val="single" w:sz="4" w:space="0" w:color="000000"/>
            </w:tcBorders>
            <w:shd w:val="clear" w:color="auto" w:fill="FABF8F"/>
          </w:tcPr>
          <w:p w14:paraId="4E45FBEE" w14:textId="77777777" w:rsidR="00AA063C" w:rsidRDefault="00000000">
            <w:pPr>
              <w:spacing w:line="276" w:lineRule="auto"/>
              <w:rPr>
                <w:rFonts w:ascii="Arial Narrow" w:eastAsia="Arial Narrow" w:hAnsi="Arial Narrow" w:cs="Arial Narrow"/>
                <w:sz w:val="18"/>
                <w:szCs w:val="18"/>
              </w:rPr>
            </w:pPr>
            <w:r>
              <w:rPr>
                <w:rFonts w:ascii="Arial Narrow" w:eastAsia="Arial Narrow" w:hAnsi="Arial Narrow" w:cs="Arial Narrow"/>
                <w:b/>
                <w:bCs/>
                <w:sz w:val="18"/>
                <w:szCs w:val="18"/>
              </w:rPr>
              <w:t>IDENTIFICACIÓN DE LA PERSONA QUE RECIBE LA INFORMACIÓN</w:t>
            </w:r>
          </w:p>
        </w:tc>
      </w:tr>
      <w:tr w:rsidR="00AA063C" w14:paraId="63BFBBA9"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6A4FF36" w14:textId="0E8F74E8"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2DF835F" w14:textId="27A1CE6D" w:rsidR="00AA063C" w:rsidRDefault="00E907EF">
            <w:pPr>
              <w:jc w:val="both"/>
              <w:rPr>
                <w:rFonts w:ascii="Arial Narrow" w:eastAsia="Arial Narrow" w:hAnsi="Arial Narrow" w:cs="Arial Narrow"/>
              </w:rPr>
            </w:pPr>
            <w:r>
              <w:rPr>
                <w:rFonts w:ascii="Arial" w:hAnsi="Arial" w:cs="Arial"/>
                <w:color w:val="000000" w:themeColor="text1"/>
                <w:sz w:val="20"/>
                <w:szCs w:val="20"/>
              </w:rPr>
              <w:t>No informado</w:t>
            </w:r>
          </w:p>
        </w:tc>
      </w:tr>
      <w:tr w:rsidR="00AA063C" w14:paraId="1777C517"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D8F2EAA"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08FE1BA9"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Rut / Pasaporte</w:t>
            </w:r>
          </w:p>
        </w:tc>
      </w:tr>
      <w:tr w:rsidR="00AA063C" w14:paraId="42A17389" w14:textId="77777777">
        <w:trPr>
          <w:trHeight w:val="32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72FEF86C"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6DA301A"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nil"/>
              <w:right w:val="single" w:sz="4" w:space="0" w:color="000000"/>
            </w:tcBorders>
          </w:tcPr>
          <w:p w14:paraId="3B742D69"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Teléfono</w:t>
            </w:r>
          </w:p>
        </w:tc>
      </w:tr>
      <w:tr w:rsidR="00AA063C" w14:paraId="29204013" w14:textId="77777777">
        <w:trPr>
          <w:trHeight w:val="212"/>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5684"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1607B252" w14:textId="77777777">
        <w:trPr>
          <w:trHeight w:val="232"/>
          <w:jc w:val="center"/>
        </w:trPr>
        <w:tc>
          <w:tcPr>
            <w:tcW w:w="3935" w:type="dxa"/>
            <w:gridSpan w:val="2"/>
            <w:tcBorders>
              <w:top w:val="nil"/>
              <w:left w:val="single" w:sz="4" w:space="0" w:color="000000"/>
              <w:bottom w:val="single" w:sz="4" w:space="0" w:color="000000"/>
              <w:right w:val="single" w:sz="4" w:space="0" w:color="000000"/>
            </w:tcBorders>
          </w:tcPr>
          <w:p w14:paraId="5546CEED"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tc>
        <w:tc>
          <w:tcPr>
            <w:tcW w:w="5684" w:type="dxa"/>
            <w:gridSpan w:val="4"/>
            <w:tcBorders>
              <w:top w:val="nil"/>
              <w:left w:val="single" w:sz="4" w:space="0" w:color="000000"/>
              <w:bottom w:val="single" w:sz="4" w:space="0" w:color="000000"/>
              <w:right w:val="single" w:sz="4" w:space="0" w:color="000000"/>
            </w:tcBorders>
          </w:tcPr>
          <w:p w14:paraId="187D3284"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Relación con el/la estudiante (madre, padre, abuelo/a, tutor/a)</w:t>
            </w:r>
          </w:p>
        </w:tc>
      </w:tr>
      <w:tr w:rsidR="00AA063C" w14:paraId="6365D7D2" w14:textId="77777777">
        <w:trPr>
          <w:trHeight w:val="284"/>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1704" w:type="dxa"/>
            <w:tcBorders>
              <w:top w:val="nil"/>
              <w:left w:val="single" w:sz="4" w:space="0" w:color="000000"/>
              <w:bottom w:val="nil"/>
              <w:right w:val="nil"/>
            </w:tcBorders>
          </w:tcPr>
          <w:p w14:paraId="7158CB6F" w14:textId="77777777" w:rsidR="00AA063C" w:rsidRDefault="00000000">
            <w:pPr>
              <w:rPr>
                <w:rFonts w:ascii="Arial Narrow" w:eastAsia="Arial Narrow" w:hAnsi="Arial Narrow" w:cs="Arial Narrow"/>
              </w:rPr>
            </w:pPr>
            <w:r>
              <w:rPr>
                <w:rFonts w:ascii="Arial Narrow" w:eastAsia="Arial Narrow" w:hAnsi="Arial Narrow" w:cs="Arial Narrow"/>
                <w:sz w:val="16"/>
                <w:szCs w:val="16"/>
              </w:rPr>
              <w:t>Apoderado/a titular</w:t>
            </w:r>
          </w:p>
        </w:tc>
        <w:tc>
          <w:tcPr>
            <w:tcW w:w="1131" w:type="dxa"/>
            <w:tcBorders>
              <w:top w:val="nil"/>
              <w:left w:val="nil"/>
              <w:bottom w:val="nil"/>
              <w:right w:val="single" w:sz="4" w:space="0" w:color="000000"/>
            </w:tcBorders>
          </w:tcPr>
          <w:p w14:paraId="7681499F" w14:textId="77777777" w:rsidR="00AA063C" w:rsidRDefault="00000000">
            <w:pPr>
              <w:rPr>
                <w:rFonts w:ascii="Arial Narrow" w:eastAsia="Arial Narrow" w:hAnsi="Arial Narrow" w:cs="Arial Narrow"/>
              </w:rPr>
            </w:pPr>
            <w:r>
              <w:rPr>
                <w:rFonts w:ascii="Arial Narrow" w:eastAsia="Arial Narrow" w:hAnsi="Arial Narrow" w:cs="Arial Narrow"/>
                <w:b/>
                <w:bCs/>
                <w:sz w:val="18"/>
                <w:szCs w:val="18"/>
              </w:rPr>
              <w:t>☐</w:t>
            </w:r>
          </w:p>
        </w:tc>
        <w:tc>
          <w:tcPr>
            <w:tcW w:w="2849" w:type="dxa"/>
            <w:gridSpan w:val="2"/>
            <w:tcBorders>
              <w:top w:val="single" w:sz="4" w:space="0" w:color="000000"/>
              <w:left w:val="single" w:sz="4" w:space="0" w:color="000000"/>
              <w:bottom w:val="nil"/>
              <w:right w:val="single" w:sz="4" w:space="0" w:color="000000"/>
            </w:tcBorders>
          </w:tcPr>
          <w:p w14:paraId="58F252F8"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Apoderado suplente presenta Poder Simple</w:t>
            </w:r>
          </w:p>
        </w:tc>
      </w:tr>
      <w:tr w:rsidR="00AA063C" w14:paraId="7FF748D7" w14:textId="77777777">
        <w:trPr>
          <w:trHeight w:val="187"/>
          <w:jc w:val="center"/>
        </w:trPr>
        <w:tc>
          <w:tcPr>
            <w:tcW w:w="3935" w:type="dxa"/>
            <w:gridSpan w:val="2"/>
            <w:tcBorders>
              <w:top w:val="nil"/>
              <w:left w:val="single" w:sz="4" w:space="0" w:color="000000"/>
              <w:bottom w:val="single" w:sz="4" w:space="0" w:color="000000"/>
              <w:right w:val="single" w:sz="4" w:space="0" w:color="000000"/>
            </w:tcBorders>
          </w:tcPr>
          <w:p w14:paraId="55158A6D"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En presencia de (miembro de la familia, intérprete, otro/a)</w:t>
            </w:r>
          </w:p>
        </w:tc>
        <w:tc>
          <w:tcPr>
            <w:tcW w:w="1704" w:type="dxa"/>
            <w:tcBorders>
              <w:top w:val="nil"/>
              <w:left w:val="single" w:sz="4" w:space="0" w:color="000000"/>
              <w:bottom w:val="single" w:sz="4" w:space="0" w:color="000000"/>
              <w:right w:val="nil"/>
            </w:tcBorders>
          </w:tcPr>
          <w:p w14:paraId="366C4A18"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Apoderado/a suplente</w:t>
            </w:r>
          </w:p>
        </w:tc>
        <w:tc>
          <w:tcPr>
            <w:tcW w:w="1131" w:type="dxa"/>
            <w:tcBorders>
              <w:top w:val="nil"/>
              <w:left w:val="nil"/>
              <w:bottom w:val="single" w:sz="4" w:space="0" w:color="000000"/>
              <w:right w:val="single" w:sz="4" w:space="0" w:color="000000"/>
            </w:tcBorders>
          </w:tcPr>
          <w:p w14:paraId="73635408" w14:textId="77777777" w:rsidR="00AA063C" w:rsidRDefault="00000000">
            <w:pPr>
              <w:rPr>
                <w:rFonts w:ascii="Arial Narrow" w:eastAsia="Arial Narrow" w:hAnsi="Arial Narrow" w:cs="Arial Narrow"/>
                <w:sz w:val="22"/>
                <w:szCs w:val="22"/>
              </w:rPr>
            </w:pPr>
            <w:r>
              <w:rPr>
                <w:rFonts w:ascii="Arial Narrow" w:eastAsia="Arial Narrow" w:hAnsi="Arial Narrow" w:cs="Arial Narrow"/>
                <w:b/>
                <w:bCs/>
                <w:sz w:val="18"/>
                <w:szCs w:val="18"/>
              </w:rPr>
              <w:t>☐</w:t>
            </w:r>
          </w:p>
        </w:tc>
        <w:tc>
          <w:tcPr>
            <w:tcW w:w="1424" w:type="dxa"/>
            <w:tcBorders>
              <w:top w:val="nil"/>
              <w:left w:val="single" w:sz="4" w:space="0" w:color="000000"/>
              <w:bottom w:val="single" w:sz="4" w:space="0" w:color="000000"/>
              <w:right w:val="nil"/>
            </w:tcBorders>
          </w:tcPr>
          <w:p w14:paraId="449BA487"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Sí   </w:t>
            </w:r>
            <w:r>
              <w:rPr>
                <w:rFonts w:ascii="Arial Narrow" w:eastAsia="Arial Narrow" w:hAnsi="Arial Narrow" w:cs="Arial Narrow"/>
                <w:b/>
                <w:bCs/>
                <w:sz w:val="16"/>
                <w:szCs w:val="16"/>
              </w:rPr>
              <w:t>☐</w:t>
            </w:r>
          </w:p>
        </w:tc>
        <w:tc>
          <w:tcPr>
            <w:tcW w:w="1425" w:type="dxa"/>
            <w:tcBorders>
              <w:top w:val="nil"/>
              <w:left w:val="nil"/>
              <w:bottom w:val="single" w:sz="4" w:space="0" w:color="000000"/>
              <w:right w:val="single" w:sz="4" w:space="0" w:color="000000"/>
            </w:tcBorders>
          </w:tcPr>
          <w:p w14:paraId="22039EFE"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No   </w:t>
            </w:r>
            <w:r>
              <w:rPr>
                <w:rFonts w:ascii="Arial Narrow" w:eastAsia="Arial Narrow" w:hAnsi="Arial Narrow" w:cs="Arial Narrow"/>
                <w:b/>
                <w:bCs/>
                <w:sz w:val="16"/>
                <w:szCs w:val="16"/>
              </w:rPr>
              <w:t>☐</w:t>
            </w:r>
          </w:p>
        </w:tc>
      </w:tr>
    </w:tbl>
    <w:p w14:paraId="4CB266C0" w14:textId="77777777" w:rsidR="00AA063C" w:rsidRDefault="00AA063C">
      <w:pPr>
        <w:rPr>
          <w:rFonts w:ascii="Arial Narrow" w:eastAsia="Arial Narrow" w:hAnsi="Arial Narrow" w:cs="Arial Narrow"/>
          <w:sz w:val="2"/>
          <w:szCs w:val="2"/>
        </w:rPr>
      </w:pPr>
    </w:p>
    <w:tbl>
      <w:tblPr>
        <w:tblStyle w:val="a2"/>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10"/>
        <w:gridCol w:w="330"/>
        <w:gridCol w:w="705"/>
        <w:gridCol w:w="960"/>
        <w:gridCol w:w="315"/>
        <w:gridCol w:w="360"/>
        <w:gridCol w:w="825"/>
        <w:gridCol w:w="825"/>
        <w:gridCol w:w="825"/>
      </w:tblGrid>
      <w:tr w:rsidR="00AA063C" w14:paraId="3097F05F" w14:textId="77777777">
        <w:trPr>
          <w:trHeight w:val="255"/>
          <w:jc w:val="center"/>
        </w:trPr>
        <w:tc>
          <w:tcPr>
            <w:tcW w:w="9690" w:type="dxa"/>
            <w:gridSpan w:val="10"/>
            <w:tcBorders>
              <w:bottom w:val="single" w:sz="4" w:space="0" w:color="000000"/>
            </w:tcBorders>
            <w:shd w:val="clear" w:color="auto" w:fill="FABF8F"/>
          </w:tcPr>
          <w:p w14:paraId="731CBD52"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RESULTADOS DE LA EVALUACIÓN</w:t>
            </w:r>
          </w:p>
        </w:tc>
      </w:tr>
      <w:tr w:rsidR="00AA063C" w14:paraId="35E87027" w14:textId="77777777">
        <w:trPr>
          <w:trHeight w:val="255"/>
          <w:jc w:val="center"/>
        </w:trPr>
        <w:tc>
          <w:tcPr>
            <w:tcW w:w="4035" w:type="dxa"/>
            <w:tcBorders>
              <w:top w:val="single" w:sz="4" w:space="0" w:color="000000"/>
              <w:left w:val="single" w:sz="4" w:space="0" w:color="000000"/>
              <w:bottom w:val="single" w:sz="4" w:space="0" w:color="000000"/>
              <w:right w:val="nil"/>
            </w:tcBorders>
            <w:shd w:val="clear" w:color="auto" w:fill="FDE9D9"/>
          </w:tcPr>
          <w:p w14:paraId="4FED3079"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MOTIVO DE LA EVALUACIÓN:</w:t>
            </w:r>
            <w:bookmarkStart w:id="0" w:name="bookmark=id.dn7j2oovsflk" w:colFirst="0" w:colLast="0"/>
            <w:bookmarkEnd w:id="0"/>
            <w:r>
              <w:rPr>
                <w:rFonts w:ascii="Arial Narrow" w:eastAsia="Arial Narrow" w:hAnsi="Arial Narrow" w:cs="Arial Narrow"/>
                <w:b/>
                <w:bCs/>
                <w:sz w:val="18"/>
                <w:szCs w:val="18"/>
              </w:rPr>
              <w:t xml:space="preserve">                                                     </w:t>
            </w:r>
          </w:p>
        </w:tc>
        <w:tc>
          <w:tcPr>
            <w:tcW w:w="2820" w:type="dxa"/>
            <w:gridSpan w:val="5"/>
            <w:tcBorders>
              <w:top w:val="single" w:sz="4" w:space="0" w:color="000000"/>
              <w:left w:val="nil"/>
              <w:bottom w:val="single" w:sz="4" w:space="0" w:color="000000"/>
              <w:right w:val="nil"/>
            </w:tcBorders>
            <w:shd w:val="clear" w:color="auto" w:fill="FDE9D9"/>
          </w:tcPr>
          <w:p w14:paraId="59696221" w14:textId="407EB971" w:rsidR="00AA063C" w:rsidRDefault="00C5680D">
            <w:pPr>
              <w:rPr>
                <w:rFonts w:ascii="Arial Narrow" w:eastAsia="Arial Narrow" w:hAnsi="Arial Narrow" w:cs="Arial Narrow"/>
                <w:sz w:val="18"/>
                <w:szCs w:val="18"/>
              </w:rPr>
            </w:pPr>
            <w:r>
              <w:rPr>
                <w:rFonts w:ascii="Segoe UI Symbol" w:eastAsia="Arial Narrow" w:hAnsi="Segoe UI Symbol" w:cs="Segoe UI Symbol"/>
                <w:b/>
                <w:bCs/>
                <w:sz w:val="18"/>
                <w:szCs w:val="18"/>
              </w:rPr>
              <w:t>x</w:t>
            </w:r>
            <w:r>
              <w:rPr>
                <w:rFonts w:ascii="Arial Narrow" w:eastAsia="Arial Narrow" w:hAnsi="Arial Narrow" w:cs="Arial Narrow"/>
                <w:b/>
                <w:bCs/>
                <w:sz w:val="18"/>
                <w:szCs w:val="18"/>
              </w:rPr>
              <w:t xml:space="preserve"> Evaluación de Ingreso            </w:t>
            </w:r>
          </w:p>
        </w:tc>
        <w:tc>
          <w:tcPr>
            <w:tcW w:w="2835" w:type="dxa"/>
            <w:gridSpan w:val="4"/>
            <w:tcBorders>
              <w:top w:val="single" w:sz="4" w:space="0" w:color="000000"/>
              <w:left w:val="nil"/>
              <w:bottom w:val="single" w:sz="4" w:space="0" w:color="000000"/>
              <w:right w:val="single" w:sz="4" w:space="0" w:color="000000"/>
            </w:tcBorders>
            <w:shd w:val="clear" w:color="auto" w:fill="FDE9D9"/>
          </w:tcPr>
          <w:p w14:paraId="3AE67377" w14:textId="47DC8049"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Reevaluación fin año</w:t>
            </w:r>
          </w:p>
        </w:tc>
      </w:tr>
      <w:tr w:rsidR="00AA063C" w14:paraId="1A3B7B3F" w14:textId="77777777">
        <w:trPr>
          <w:trHeight w:val="255"/>
          <w:jc w:val="center"/>
        </w:trPr>
        <w:tc>
          <w:tcPr>
            <w:tcW w:w="6855" w:type="dxa"/>
            <w:gridSpan w:val="6"/>
            <w:tcBorders>
              <w:top w:val="single" w:sz="4" w:space="0" w:color="000000"/>
            </w:tcBorders>
            <w:shd w:val="clear" w:color="auto" w:fill="FDE9D9"/>
          </w:tcPr>
          <w:p w14:paraId="31234C6E"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INSTRUMENTOS APLICADOS (nombre de test, pautas, entre otros)</w:t>
            </w:r>
          </w:p>
        </w:tc>
        <w:tc>
          <w:tcPr>
            <w:tcW w:w="2835" w:type="dxa"/>
            <w:gridSpan w:val="4"/>
            <w:tcBorders>
              <w:top w:val="single" w:sz="4" w:space="0" w:color="000000"/>
            </w:tcBorders>
            <w:shd w:val="clear" w:color="auto" w:fill="FDE9D9"/>
          </w:tcPr>
          <w:p w14:paraId="3237DDA5" w14:textId="75EEA4AA"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Fecha de evaluación</w:t>
            </w:r>
          </w:p>
          <w:p w14:paraId="243ED9EF"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sz w:val="18"/>
                <w:szCs w:val="18"/>
              </w:rPr>
              <w:t>(fecha Informe psicopedagógico)</w:t>
            </w:r>
          </w:p>
        </w:tc>
      </w:tr>
      <w:tr w:rsidR="00AA063C" w14:paraId="439B0DF5" w14:textId="77777777">
        <w:trPr>
          <w:jc w:val="center"/>
        </w:trPr>
        <w:tc>
          <w:tcPr>
            <w:tcW w:w="9690" w:type="dxa"/>
            <w:gridSpan w:val="10"/>
          </w:tcPr>
          <w:p>
            <w:pPr>
              <w:jc w:val="both"/>
              <w:spacing w:before="0" w:after="0" w:line="240" w:lineRule="auto"/>
            </w:pPr>
            <w:r>
              <w:rPr>
                <w:rFonts w:ascii="Arial" w:hAnsi="Arial" w:cs="Arial"/>
                <w:sz w:val="20"/>
                <w:szCs w:val="20"/>
              </w:rPr>
              <w:t>Para esta devolución a la familia se cuenta con el formulario ministerial de informe a la familia generado desde PIE360, con identificación escolar ya registrada y motivo de evaluación marcado como evaluación de ingreso. No se adjuntó al expediente el informe psicopedagógico completo ni registros evaluativos que permitan individualizar test, pautas u observaciones específicas aplicadas. Por resguardo técnico, la información se comunica con criterio prudente y centrada en la necesidad de contar con antecedentes formales para definir apoyos pertinentes. Se solicita incorporar el informe psicopedagógico correspondiente para precisar instrumentos, resultados y orientaciones conforme al Decreto Supremo N°170.</w:t>
            </w:r>
          </w:p>
        </w:tc>
      </w:tr>
      <w:tr w:rsidR="00AA063C" w14:paraId="182C91E9" w14:textId="77777777">
        <w:trPr>
          <w:trHeight w:val="270"/>
          <w:jc w:val="center"/>
        </w:trPr>
        <w:tc>
          <w:tcPr>
            <w:tcW w:w="9690" w:type="dxa"/>
            <w:gridSpan w:val="10"/>
            <w:shd w:val="clear" w:color="auto" w:fill="FDE9D9"/>
          </w:tcPr>
          <w:p w14:paraId="2E734BB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DIAGNÓSTICO ASOCIADO A NEE POR EL QUE RECIBE SUBVENCIÓN </w:t>
            </w:r>
            <w:r>
              <w:rPr>
                <w:rFonts w:ascii="Arial Narrow" w:eastAsia="Arial Narrow" w:hAnsi="Arial Narrow" w:cs="Arial Narrow"/>
                <w:sz w:val="18"/>
                <w:szCs w:val="18"/>
              </w:rPr>
              <w:t>(no utilice siglas)</w:t>
            </w:r>
          </w:p>
        </w:tc>
      </w:tr>
      <w:tr w:rsidR="00AA063C" w14:paraId="7BDE8844" w14:textId="77777777">
        <w:trPr>
          <w:jc w:val="center"/>
        </w:trPr>
        <w:tc>
          <w:tcPr>
            <w:tcW w:w="9690" w:type="dxa"/>
            <w:gridSpan w:val="10"/>
          </w:tcPr>
          <w:p>
            <w:pPr>
              <w:jc w:val="both"/>
              <w:spacing w:before="0" w:after="0" w:line="240" w:lineRule="auto"/>
            </w:pPr>
            <w:r>
              <w:rPr>
                <w:rFonts w:ascii="Arial" w:hAnsi="Arial" w:cs="Arial"/>
                <w:sz w:val="20"/>
                <w:szCs w:val="20"/>
              </w:rPr>
              <w:t>En los antecedentes disponibles para completar este documento no consta diagnóstico asociado a necesidades educativas especiales ni informe de profesional competente que fundamente una categoría específica para efectos de subvención. Por lo tanto, no corresponde inferir diagnóstico a partir de la identificación, curso o motivo de ingreso registrado en el formulario. La definición de apoyos PIE debe sustentarse en evaluación integral, antecedentes escolares y documentación exigida por la normativa vigente. El caso queda sujeto a complementar el expediente con el informe psicopedagógico y los respaldos técnicos correspondientes.</w:t>
            </w:r>
          </w:p>
        </w:tc>
      </w:tr>
      <w:tr w:rsidR="00AA063C" w14:paraId="650CBE4F" w14:textId="77777777">
        <w:trPr>
          <w:trHeight w:val="255"/>
          <w:jc w:val="center"/>
        </w:trPr>
        <w:tc>
          <w:tcPr>
            <w:tcW w:w="9690" w:type="dxa"/>
            <w:gridSpan w:val="10"/>
            <w:shd w:val="clear" w:color="auto" w:fill="FDE9D9"/>
            <w:vAlign w:val="center"/>
          </w:tcPr>
          <w:p w14:paraId="231E8623"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FORTALEZAS Y NECESIDADES DE APOYO IDENTIFICADAS EN CADA ÁMBITO</w:t>
            </w:r>
          </w:p>
        </w:tc>
      </w:tr>
      <w:tr w:rsidR="00AA063C" w14:paraId="2323C865" w14:textId="77777777">
        <w:trPr>
          <w:trHeight w:val="268"/>
          <w:jc w:val="center"/>
        </w:trPr>
        <w:tc>
          <w:tcPr>
            <w:tcW w:w="9690" w:type="dxa"/>
            <w:gridSpan w:val="10"/>
            <w:vAlign w:val="center"/>
          </w:tcPr>
          <w:p w14:paraId="34EDD57C"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PEDAGÓGICO</w:t>
            </w:r>
          </w:p>
        </w:tc>
      </w:tr>
      <w:tr w:rsidR="00AA063C" w14:paraId="4367BBB7" w14:textId="77777777">
        <w:trPr>
          <w:jc w:val="center"/>
        </w:trPr>
        <w:tc>
          <w:tcPr>
            <w:tcW w:w="4875" w:type="dxa"/>
            <w:gridSpan w:val="3"/>
          </w:tcPr>
          <w:p w14:paraId="2ECB9612"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Como antecedente positivo, Isabella cuenta con trayectoria escolar vigente en enseñanza media y con un formulario institucional que permite iniciar la comunicación formal de resultados con su familia. La existencia de este documento favorece ordenar el proceso de ingreso y resguardar la participación de la familia en la toma de decisiones educativas. No se dispone de evidencias específicas sobre desempeño lector, escritura, cálculo, lenguaje o funciones cognitivas evaluadas. Una vez incorporado el informe psicopedagógico, será posible precisar con mayor fundamento sus logros, habilidades destacadas y condiciones pedagógicas que favorecen su aprendizaje.</w:t>
            </w:r>
          </w:p>
        </w:tc>
        <w:tc>
          <w:tcPr>
            <w:tcW w:w="4815" w:type="dxa"/>
            <w:gridSpan w:val="7"/>
          </w:tcPr>
          <w:p w14:paraId="58413B1F"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Se requiere completar y respaldar la evaluación psicopedagógica para identificar barreras de acceso, participación y progreso curricular en el nivel de enseñanza media. Mientras se cuenta con información técnica suficiente, conviene favorecer instrucciones claras, organización de tareas, monitoreo de comprensión y oportunidades de respuesta gradual en las distintas asignaturas. También es pertinente observar sistemáticamente su desempeño en lectura, escritura, resolución de problemas y autonomía académica. Estos apoyos deben ajustarse posteriormente según los hallazgos formales del informe psicopedagógico y los acuerdos del equipo de aula.</w:t>
            </w:r>
          </w:p>
        </w:tc>
      </w:tr>
      <w:tr w:rsidR="00AA063C" w14:paraId="7C2EBEF9" w14:textId="77777777">
        <w:trPr>
          <w:trHeight w:val="346"/>
          <w:jc w:val="center"/>
        </w:trPr>
        <w:tc>
          <w:tcPr>
            <w:tcW w:w="9690" w:type="dxa"/>
            <w:gridSpan w:val="10"/>
            <w:vAlign w:val="center"/>
          </w:tcPr>
          <w:p w14:paraId="7D994666"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SOCIAL/AFECTIVO</w:t>
            </w:r>
          </w:p>
        </w:tc>
      </w:tr>
      <w:tr w:rsidR="00AA063C" w14:paraId="230769CF" w14:textId="77777777">
        <w:trPr>
          <w:jc w:val="center"/>
        </w:trPr>
        <w:tc>
          <w:tcPr>
            <w:tcW w:w="4875" w:type="dxa"/>
            <w:gridSpan w:val="3"/>
          </w:tcPr>
          <w:p w14:paraId="28614354"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El proceso de entrega de información a la familia constituye una condición favorable para fortalecer el vínculo escuela-hogar y promover acompañamiento oportuno. La participación familiar resulta relevante para reconocer intereses, expectativas y formas de apoyo que puedan favorecer la asistencia, la motivación y la continuidad escolar. En los antecedentes cargados no se describen conductas socioafectivas específicas, relaciones con pares ni indicadores emocionales observados. Por ello, las fortalezas de este ámbito deberán precisarse mediante entrevista, observación escolar y análisis del informe psicopedagógico correspondiente.</w:t>
            </w:r>
          </w:p>
        </w:tc>
        <w:tc>
          <w:tcPr>
            <w:tcW w:w="4815" w:type="dxa"/>
            <w:gridSpan w:val="7"/>
          </w:tcPr>
          <w:p w14:paraId="20708A7B"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Se necesita complementar información sobre adaptación escolar, comunicación con adultos, relación con pares, autorregulación emocional y disposición frente a las demandas académicas. Hasta contar con antecedentes específicos, se recomienda mantener un acompañamiento respetuoso, predecible y centrado en la confianza, evitando atribuir dificultades sin evidencia. Es importante generar espacios de escucha con profesor jefe, equipo PIE y familia para detectar oportunamente factores que puedan afectar participación o bienestar. Las acciones socioafectivas deberán definirse a partir de observaciones documentadas y de los apoyos requeridos para su inclusión.</w:t>
            </w:r>
          </w:p>
        </w:tc>
      </w:tr>
      <w:tr w:rsidR="00AA063C" w14:paraId="4991F1CB" w14:textId="77777777">
        <w:trPr>
          <w:trHeight w:val="446"/>
          <w:jc w:val="center"/>
        </w:trPr>
        <w:tc>
          <w:tcPr>
            <w:tcW w:w="9690" w:type="dxa"/>
            <w:gridSpan w:val="10"/>
            <w:shd w:val="clear" w:color="auto" w:fill="FDE9D9"/>
            <w:vAlign w:val="center"/>
          </w:tcPr>
          <w:p w14:paraId="6E72EA4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TRABAJO COLABORATIVO Y APOYOS EDUCATIVOS PARA LA INCLUSIÓN DEL NIÑO, NIÑA O ESTUDIANTE</w:t>
            </w:r>
            <w:r>
              <w:rPr>
                <w:rFonts w:ascii="Arial Narrow" w:eastAsia="Arial Narrow" w:hAnsi="Arial Narrow" w:cs="Arial Narrow"/>
                <w:sz w:val="18"/>
                <w:szCs w:val="18"/>
              </w:rPr>
              <w:t xml:space="preserve"> (en sala de clases, en sala de recursos, en la participación en la comunidad educativa, articulación entre profesionales y estamentos, entre otras acciones)</w:t>
            </w:r>
          </w:p>
        </w:tc>
      </w:tr>
      <w:tr w:rsidR="00AA063C" w14:paraId="37465A0B" w14:textId="77777777" w:rsidTr="00C5680D">
        <w:trPr>
          <w:jc w:val="center"/>
        </w:trPr>
        <w:tc>
          <w:tcPr>
            <w:tcW w:w="9690" w:type="dxa"/>
            <w:gridSpan w:val="10"/>
          </w:tcPr>
          <w:p>
            <w:pPr>
              <w:jc w:val="both"/>
              <w:spacing w:before="0" w:after="0" w:line="240" w:lineRule="auto"/>
            </w:pPr>
            <w:r>
              <w:rPr>
                <w:rFonts w:ascii="Arial" w:hAnsi="Arial" w:cs="Arial"/>
                <w:sz w:val="20"/>
                <w:szCs w:val="20"/>
              </w:rPr>
              <w:t>El establecimiento debe articular el trabajo entre profesor jefe, docentes de asignatura, equipo PIE y familia para completar el proceso evaluativo de ingreso y resguardar decisiones fundadas. Se sugiere organizar la recopilación del informe psicopedagógico, antecedentes escolares y observaciones de aula, manteniendo registro de los apoyos implementados. En sala de clases, los apoyos iniciales pueden orientarse a clarificar instrucciones, anticipar actividades, monitorear comprensión y favorecer participación sin exposición innecesaria. La continuidad del trabajo colaborativo permitirá ajustar estrategias conforme a los resultados técnicos y al marco inclusivo del Decreto Supremo N°170.</w:t>
            </w:r>
          </w:p>
        </w:tc>
      </w:tr>
      <w:tr w:rsidR="00AA063C" w14:paraId="14302273" w14:textId="77777777">
        <w:trPr>
          <w:trHeight w:val="255"/>
          <w:jc w:val="center"/>
        </w:trPr>
        <w:tc>
          <w:tcPr>
            <w:tcW w:w="9690" w:type="dxa"/>
            <w:gridSpan w:val="10"/>
            <w:shd w:val="clear" w:color="auto" w:fill="FDE9D9"/>
          </w:tcPr>
          <w:p w14:paraId="20F939EE"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DESCRIPCIÓN DE LOS APOYOS QUE EL/LA ESTUDIANTE REQUIERE RECIBIR EN EL HOGAR </w:t>
            </w:r>
            <w:r>
              <w:rPr>
                <w:rFonts w:ascii="Arial Narrow" w:eastAsia="Arial Narrow" w:hAnsi="Arial Narrow" w:cs="Arial Narrow"/>
                <w:sz w:val="18"/>
                <w:szCs w:val="18"/>
              </w:rPr>
              <w:t>(autoestima, resguardo de una asistencia regular a clases, apoyo escolar en el hogar, apoyo afectivo, desarrollo de hábitos -escolares, de higiene, actitud y compromiso de participación, asistencia a controles de salud u otras atenciones en redes externas, etc.)</w:t>
            </w:r>
          </w:p>
        </w:tc>
      </w:tr>
      <w:tr w:rsidR="00AA063C" w14:paraId="3595D6D4" w14:textId="77777777">
        <w:trPr>
          <w:jc w:val="center"/>
        </w:trPr>
        <w:tc>
          <w:tcPr>
            <w:tcW w:w="9690" w:type="dxa"/>
            <w:gridSpan w:val="10"/>
          </w:tcPr>
          <w:p>
            <w:pPr>
              <w:jc w:val="both"/>
              <w:spacing w:before="0" w:after="0" w:line="240" w:lineRule="auto"/>
            </w:pPr>
            <w:r>
              <w:rPr>
                <w:rFonts w:ascii="Arial" w:hAnsi="Arial" w:cs="Arial"/>
                <w:sz w:val="20"/>
                <w:szCs w:val="20"/>
              </w:rPr>
              <w:t>En el hogar se recomienda favorecer una rutina estable de estudio, descanso y asistencia regular a clases, especialmente mientras se completa el proceso evaluativo. La familia puede apoyar revisando comunicaciones escolares, organizando materiales, promoviendo hábitos de responsabilidad y manteniendo contacto oportuno con el establecimiento. También es importante ofrecer acompañamiento afectivo, reconocer avances y consultar a la escuela ante dudas sobre tareas, evaluaciones o apoyos disponibles. Si existen antecedentes de salud, terapéuticos o escolares previos, se sugiere entregarlos al equipo para complementar la comprensión integral de sus necesidades.</w:t>
            </w:r>
          </w:p>
        </w:tc>
      </w:tr>
      <w:tr w:rsidR="00AA063C" w14:paraId="71669E2C" w14:textId="77777777">
        <w:trPr>
          <w:trHeight w:val="227"/>
          <w:jc w:val="center"/>
        </w:trPr>
        <w:tc>
          <w:tcPr>
            <w:tcW w:w="9690" w:type="dxa"/>
            <w:gridSpan w:val="10"/>
            <w:shd w:val="clear" w:color="auto" w:fill="FDE9D9"/>
          </w:tcPr>
          <w:p w14:paraId="505F41A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ACUERDOS Y COMPROMISOS DE LA ESCUELA Y DE LA FAMILIA</w:t>
            </w:r>
          </w:p>
        </w:tc>
      </w:tr>
      <w:tr w:rsidR="00AA063C" w14:paraId="31C6198B" w14:textId="77777777">
        <w:trPr>
          <w:jc w:val="center"/>
        </w:trPr>
        <w:tc>
          <w:tcPr>
            <w:tcW w:w="9690" w:type="dxa"/>
            <w:gridSpan w:val="10"/>
          </w:tcPr>
          <w:p>
            <w:pPr>
              <w:jc w:val="both"/>
              <w:spacing w:before="0" w:after="0" w:line="240" w:lineRule="auto"/>
            </w:pPr>
            <w:r>
              <w:rPr>
                <w:rFonts w:ascii="Arial" w:hAnsi="Arial" w:cs="Arial"/>
                <w:sz w:val="20"/>
                <w:szCs w:val="20"/>
              </w:rPr>
              <w:t>La escuela se compromete a solicitar y adjuntar el informe psicopedagógico correspondiente, registrar observaciones de aula y comunicar a la familia los apoyos que se definan. La familia se compromete a mantener comunicación con el establecimiento, aportar antecedentes relevantes y favorecer asistencia regular, hábitos de estudio y participación en citaciones. Ambas partes acuerdan revisar los avances una vez que exista información evaluativa suficiente y se formalicen las orientaciones de apoyo. Los acuerdos deberán actualizarse conforme a los resultados técnicos y a las necesidades educativas que se identifiquen.</w:t>
            </w:r>
          </w:p>
        </w:tc>
      </w:tr>
      <w:tr w:rsidR="00AA063C" w14:paraId="08E653ED" w14:textId="77777777">
        <w:trPr>
          <w:jc w:val="center"/>
        </w:trPr>
        <w:tc>
          <w:tcPr>
            <w:tcW w:w="4545" w:type="dxa"/>
            <w:gridSpan w:val="2"/>
            <w:shd w:val="clear" w:color="auto" w:fill="FDE9D9"/>
          </w:tcPr>
          <w:p w14:paraId="17CEC30A"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FECHAS EN QUE SE EVALUARÁN LOS AVANCES Y LOGROS</w:t>
            </w:r>
          </w:p>
          <w:p w14:paraId="721D0C6E" w14:textId="77777777" w:rsidR="00AA063C" w:rsidRDefault="00000000">
            <w:pPr>
              <w:rPr>
                <w:rFonts w:ascii="Arial Narrow" w:eastAsia="Arial Narrow" w:hAnsi="Arial Narrow" w:cs="Arial Narrow"/>
                <w:sz w:val="18"/>
                <w:szCs w:val="18"/>
              </w:rPr>
            </w:pPr>
            <w:r>
              <w:rPr>
                <w:rFonts w:ascii="Arial Narrow" w:eastAsia="Arial Narrow" w:hAnsi="Arial Narrow" w:cs="Arial Narrow"/>
                <w:sz w:val="18"/>
                <w:szCs w:val="18"/>
              </w:rPr>
              <w:t>(solo consignar las fechas determinadas por el establecimiento)</w:t>
            </w:r>
          </w:p>
        </w:tc>
        <w:tc>
          <w:tcPr>
            <w:tcW w:w="1035" w:type="dxa"/>
            <w:gridSpan w:val="2"/>
          </w:tcPr>
          <w:p w14:paraId="5F72C1D5" w14:textId="77777777" w:rsidR="00AA063C" w:rsidRDefault="00AA063C">
            <w:pPr>
              <w:rPr>
                <w:rFonts w:ascii="Arial Narrow" w:eastAsia="Arial Narrow" w:hAnsi="Arial Narrow" w:cs="Arial Narrow"/>
                <w:sz w:val="20"/>
                <w:szCs w:val="20"/>
              </w:rPr>
            </w:pPr>
          </w:p>
          <w:p w14:paraId="5082FB8B" w14:textId="77777777" w:rsidR="00AA063C" w:rsidRDefault="00AA063C">
            <w:pPr>
              <w:rPr>
                <w:rFonts w:ascii="Arial Narrow" w:eastAsia="Arial Narrow" w:hAnsi="Arial Narrow" w:cs="Arial Narrow"/>
                <w:sz w:val="20"/>
                <w:szCs w:val="20"/>
              </w:rPr>
            </w:pPr>
          </w:p>
        </w:tc>
        <w:tc>
          <w:tcPr>
            <w:tcW w:w="960" w:type="dxa"/>
          </w:tcPr>
          <w:p>
            <w:pPr>
              <w:spacing w:before="0" w:after="0"/>
              <w:jc w:val="both"/>
            </w:pPr>
            <w:r>
              <w:rPr>
                <w:rFonts w:ascii="Arial" w:hAnsi="Arial" w:eastAsia="Arial"/>
                <w:b w:val="0"/>
                <w:sz w:val="20"/>
              </w:rPr>
            </w:r>
          </w:p>
        </w:tc>
        <w:tc>
          <w:tcPr>
            <w:tcW w:w="675" w:type="dxa"/>
            <w:gridSpan w:val="2"/>
          </w:tcPr>
          <w:p>
            <w:pPr>
              <w:spacing w:before="0" w:after="0"/>
              <w:jc w:val="both"/>
            </w:pPr>
            <w:r>
              <w:rPr>
                <w:rFonts w:ascii="Arial" w:hAnsi="Arial" w:eastAsia="Arial"/>
                <w:b w:val="0"/>
                <w:sz w:val="20"/>
              </w:rPr>
            </w:r>
          </w:p>
        </w:tc>
        <w:tc>
          <w:tcPr>
            <w:tcW w:w="825" w:type="dxa"/>
          </w:tcPr>
          <w:p>
            <w:pPr>
              <w:spacing w:before="0" w:after="0"/>
              <w:jc w:val="both"/>
            </w:pPr>
            <w:r>
              <w:rPr>
                <w:rFonts w:ascii="Arial" w:hAnsi="Arial" w:eastAsia="Arial"/>
                <w:b w:val="0"/>
                <w:sz w:val="20"/>
              </w:rPr>
            </w:r>
          </w:p>
        </w:tc>
        <w:tc>
          <w:tcPr>
            <w:tcW w:w="825" w:type="dxa"/>
          </w:tcPr>
          <w:p>
            <w:pPr>
              <w:spacing w:before="0" w:after="0"/>
              <w:jc w:val="both"/>
            </w:pPr>
            <w:r>
              <w:rPr>
                <w:rFonts w:ascii="Arial" w:hAnsi="Arial" w:eastAsia="Arial"/>
                <w:b w:val="0"/>
                <w:sz w:val="20"/>
              </w:rPr>
            </w:r>
          </w:p>
        </w:tc>
        <w:tc>
          <w:tcPr>
            <w:tcW w:w="825" w:type="dxa"/>
          </w:tcPr>
          <w:p>
            <w:pPr>
              <w:spacing w:before="0" w:after="0"/>
              <w:jc w:val="both"/>
            </w:pPr>
            <w:r>
              <w:rPr>
                <w:rFonts w:ascii="Arial" w:hAnsi="Arial" w:eastAsia="Arial"/>
                <w:b w:val="0"/>
                <w:sz w:val="20"/>
              </w:rPr>
            </w:r>
          </w:p>
        </w:tc>
      </w:tr>
    </w:tbl>
    <w:p w14:paraId="072E5403" w14:textId="77777777" w:rsidR="00AA063C" w:rsidRDefault="00AA063C">
      <w:pPr>
        <w:rPr>
          <w:rFonts w:ascii="Arial Narrow" w:eastAsia="Arial Narrow" w:hAnsi="Arial Narrow" w:cs="Arial Narrow"/>
        </w:rPr>
      </w:pPr>
    </w:p>
    <w:p w14:paraId="1759B150" w14:textId="77777777" w:rsidR="00AA063C" w:rsidRDefault="00AA063C">
      <w:pPr>
        <w:rPr>
          <w:rFonts w:ascii="Arial Narrow" w:eastAsia="Arial Narrow" w:hAnsi="Arial Narrow" w:cs="Arial Narrow"/>
        </w:rPr>
      </w:pPr>
    </w:p>
    <w:p w14:paraId="66F402B5" w14:textId="77777777" w:rsidR="00AA063C" w:rsidRDefault="00AA063C">
      <w:pPr>
        <w:rPr>
          <w:rFonts w:ascii="Arial Narrow" w:eastAsia="Arial Narrow" w:hAnsi="Arial Narrow" w:cs="Arial Narrow"/>
        </w:rPr>
      </w:pPr>
    </w:p>
    <w:p w14:paraId="3A18BFE2" w14:textId="77777777" w:rsidR="00AA063C" w:rsidRDefault="00AA063C">
      <w:pPr>
        <w:rPr>
          <w:rFonts w:ascii="Arial Narrow" w:eastAsia="Arial Narrow" w:hAnsi="Arial Narrow" w:cs="Arial Narrow"/>
        </w:rPr>
      </w:pPr>
    </w:p>
    <w:p w14:paraId="62860AAE" w14:textId="77777777" w:rsidR="00AA063C" w:rsidRDefault="00AA063C">
      <w:pPr>
        <w:rPr>
          <w:rFonts w:ascii="Arial Narrow" w:eastAsia="Arial Narrow" w:hAnsi="Arial Narrow" w:cs="Arial Narrow"/>
        </w:rPr>
      </w:pPr>
    </w:p>
    <w:p w14:paraId="4B549D49" w14:textId="77777777" w:rsidR="00AA063C" w:rsidRDefault="00AA063C">
      <w:pPr>
        <w:rPr>
          <w:rFonts w:ascii="Arial Narrow" w:eastAsia="Arial Narrow" w:hAnsi="Arial Narrow" w:cs="Arial Narrow"/>
        </w:rPr>
      </w:pPr>
    </w:p>
    <w:p w14:paraId="0822DED4" w14:textId="77777777" w:rsidR="00AA063C" w:rsidRDefault="00AA063C">
      <w:pPr>
        <w:rPr>
          <w:rFonts w:ascii="Arial Narrow" w:eastAsia="Arial Narrow" w:hAnsi="Arial Narrow" w:cs="Arial Narrow"/>
        </w:rPr>
      </w:pPr>
    </w:p>
    <w:p w14:paraId="3CCB0E4F" w14:textId="77777777" w:rsidR="00AA063C" w:rsidRDefault="00AA063C">
      <w:pPr>
        <w:rPr>
          <w:rFonts w:ascii="Arial Narrow" w:eastAsia="Arial Narrow" w:hAnsi="Arial Narrow" w:cs="Arial Narrow"/>
        </w:rPr>
      </w:pPr>
    </w:p>
    <w:p w14:paraId="54F0B561" w14:textId="77777777" w:rsidR="00AA063C" w:rsidRDefault="00AA063C">
      <w:pPr>
        <w:rPr>
          <w:rFonts w:ascii="Arial Narrow" w:eastAsia="Arial Narrow" w:hAnsi="Arial Narrow" w:cs="Arial Narrow"/>
        </w:rPr>
      </w:pPr>
    </w:p>
    <w:tbl>
      <w:tblPr>
        <w:tblStyle w:val="a3"/>
        <w:tblW w:w="7920" w:type="dxa"/>
        <w:tblInd w:w="600" w:type="dxa"/>
        <w:tblLayout w:type="fixed"/>
        <w:tblLook w:val="0000" w:firstRow="0" w:lastRow="0" w:firstColumn="0" w:lastColumn="0" w:noHBand="0" w:noVBand="0"/>
      </w:tblPr>
      <w:tblGrid>
        <w:gridCol w:w="3360"/>
        <w:gridCol w:w="1200"/>
        <w:gridCol w:w="3360"/>
      </w:tblGrid>
      <w:tr w:rsidR="00AA063C" w14:paraId="5C3BAD89" w14:textId="77777777">
        <w:trPr>
          <w:trHeight w:val="795"/>
        </w:trPr>
        <w:tc>
          <w:tcPr>
            <w:tcW w:w="3360" w:type="dxa"/>
            <w:tcBorders>
              <w:top w:val="single" w:sz="4" w:space="0" w:color="000000"/>
            </w:tcBorders>
            <w:vAlign w:val="center"/>
          </w:tcPr>
          <w:p w14:paraId="316B2B6C" w14:textId="77777777" w:rsidR="00AA063C" w:rsidRDefault="00AA063C">
            <w:pPr>
              <w:ind w:left="240" w:right="553"/>
              <w:jc w:val="center"/>
              <w:rPr>
                <w:rFonts w:ascii="Arial Narrow" w:eastAsia="Arial Narrow" w:hAnsi="Arial Narrow" w:cs="Arial Narrow"/>
                <w:sz w:val="20"/>
                <w:szCs w:val="20"/>
              </w:rPr>
            </w:pPr>
          </w:p>
          <w:p w14:paraId="776D9843" w14:textId="77777777" w:rsidR="00AA063C" w:rsidRDefault="00000000">
            <w:pPr>
              <w:ind w:left="240" w:right="553"/>
              <w:jc w:val="center"/>
              <w:rPr>
                <w:rFonts w:ascii="Arial Narrow" w:eastAsia="Arial Narrow" w:hAnsi="Arial Narrow" w:cs="Arial Narrow"/>
                <w:sz w:val="20"/>
                <w:szCs w:val="20"/>
              </w:rPr>
            </w:pPr>
            <w:r>
              <w:rPr>
                <w:rFonts w:ascii="Arial Narrow" w:eastAsia="Arial Narrow" w:hAnsi="Arial Narrow" w:cs="Arial Narrow"/>
                <w:b/>
                <w:bCs/>
                <w:sz w:val="20"/>
                <w:szCs w:val="20"/>
              </w:rPr>
              <w:t>Firma y timbre responsable del equipo de gestión del establecimiento</w:t>
            </w:r>
          </w:p>
          <w:p w14:paraId="42772DDD" w14:textId="77777777" w:rsidR="00AA063C" w:rsidRDefault="00AA063C">
            <w:pPr>
              <w:ind w:left="240" w:right="553"/>
              <w:jc w:val="center"/>
              <w:rPr>
                <w:rFonts w:ascii="Arial Narrow" w:eastAsia="Arial Narrow" w:hAnsi="Arial Narrow" w:cs="Arial Narrow"/>
                <w:sz w:val="20"/>
                <w:szCs w:val="20"/>
              </w:rPr>
            </w:pPr>
          </w:p>
        </w:tc>
        <w:tc>
          <w:tcPr>
            <w:tcW w:w="1200" w:type="dxa"/>
            <w:vAlign w:val="center"/>
          </w:tcPr>
          <w:p w14:paraId="712743EF" w14:textId="77777777" w:rsidR="00AA063C" w:rsidRDefault="00AA063C">
            <w:pPr>
              <w:jc w:val="center"/>
              <w:rPr>
                <w:rFonts w:ascii="Arial Narrow" w:eastAsia="Arial Narrow" w:hAnsi="Arial Narrow" w:cs="Arial Narrow"/>
                <w:sz w:val="20"/>
                <w:szCs w:val="20"/>
              </w:rPr>
            </w:pPr>
          </w:p>
        </w:tc>
        <w:tc>
          <w:tcPr>
            <w:tcW w:w="3360" w:type="dxa"/>
            <w:tcBorders>
              <w:top w:val="single" w:sz="4" w:space="0" w:color="000000"/>
            </w:tcBorders>
            <w:vAlign w:val="center"/>
          </w:tcPr>
          <w:p w14:paraId="0A662110"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Firma familiar o representante </w:t>
            </w:r>
          </w:p>
          <w:p w14:paraId="0B0F123F" w14:textId="77777777" w:rsidR="00AA063C" w:rsidRDefault="00000000">
            <w:pPr>
              <w:jc w:val="center"/>
              <w:rPr>
                <w:rFonts w:ascii="Arial Narrow" w:eastAsia="Arial Narrow" w:hAnsi="Arial Narrow" w:cs="Arial Narrow"/>
              </w:rPr>
            </w:pPr>
            <w:r>
              <w:rPr>
                <w:rFonts w:ascii="Arial Narrow" w:eastAsia="Arial Narrow" w:hAnsi="Arial Narrow" w:cs="Arial Narrow"/>
                <w:b/>
                <w:bCs/>
                <w:sz w:val="20"/>
                <w:szCs w:val="20"/>
              </w:rPr>
              <w:t>del o la estudiante</w:t>
            </w:r>
          </w:p>
        </w:tc>
      </w:tr>
    </w:tbl>
    <w:p w14:paraId="787D58E0" w14:textId="77777777" w:rsidR="00AA063C" w:rsidRDefault="00AA063C">
      <w:pPr>
        <w:rPr>
          <w:rFonts w:ascii="Arial Narrow" w:eastAsia="Arial Narrow" w:hAnsi="Arial Narrow" w:cs="Arial Narrow"/>
        </w:rPr>
      </w:pPr>
    </w:p>
    <w:sectPr w:rsidR="00AA063C">
      <w:headerReference w:type="even" r:id="rId7"/>
      <w:headerReference w:type="default" r:id="rId8"/>
      <w:footerReference w:type="default" r:id="rId9"/>
      <w:headerReference w:type="first" r:id="rId10"/>
      <w:footerReference w:type="first" r:id="rId13"/>
      <w:pgSz w:w="12240" w:h="15840"/>
      <w:pgMar w:top="1258" w:right="1700" w:bottom="901"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4A81" w14:textId="77777777" w:rsidR="00DE4918" w:rsidRDefault="00DE4918">
      <w:r>
        <w:separator/>
      </w:r>
    </w:p>
  </w:endnote>
  <w:endnote w:type="continuationSeparator" w:id="0">
    <w:p w14:paraId="60234A4E" w14:textId="77777777" w:rsidR="00DE4918" w:rsidRDefault="00DE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F5F2AE9-CB9A-4A9F-BC92-BB86C3D183FA}"/>
  </w:font>
  <w:font w:name="Arial Narrow">
    <w:panose1 w:val="020B0606020202030204"/>
    <w:charset w:val="00"/>
    <w:family w:val="swiss"/>
    <w:pitch w:val="variable"/>
    <w:sig w:usb0="00000287" w:usb1="00000800" w:usb2="00000000" w:usb3="00000000" w:csb0="0000009F" w:csb1="00000000"/>
    <w:embedRegular r:id="rId2" w:fontKey="{CAE5ADBC-3282-4D35-8B9E-8AD394DFFFA4}"/>
    <w:embedBold r:id="rId3" w:fontKey="{E8EA90A0-1054-4E04-A6C5-2FF47E6D423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4" w:fontKey="{9B7C3E1C-95D2-4805-82DF-9B06EFC459FF}"/>
  </w:font>
  <w:font w:name="Calibri">
    <w:panose1 w:val="020F0502020204030204"/>
    <w:charset w:val="00"/>
    <w:family w:val="swiss"/>
    <w:pitch w:val="variable"/>
    <w:sig w:usb0="E4002EFF" w:usb1="C200247B" w:usb2="00000009" w:usb3="00000000" w:csb0="000001FF" w:csb1="00000000"/>
    <w:embedRegular r:id="rId5" w:fontKey="{A4F0E424-E4FC-4B08-8734-0FBB948C2F92}"/>
  </w:font>
  <w:font w:name="Cambria">
    <w:panose1 w:val="02040503050406030204"/>
    <w:charset w:val="00"/>
    <w:family w:val="roman"/>
    <w:pitch w:val="variable"/>
    <w:sig w:usb0="E00006FF" w:usb1="420024FF" w:usb2="02000000" w:usb3="00000000" w:csb0="0000019F" w:csb1="00000000"/>
    <w:embedRegular r:id="rId6" w:fontKey="{E4F67110-75DA-48E9-A33D-5C9C58C8E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2937" w14:textId="77777777" w:rsidR="00AA063C" w:rsidRDefault="00000000">
    <w:pPr>
      <w:pBdr>
        <w:top w:val="nil"/>
        <w:left w:val="nil"/>
        <w:bottom w:val="nil"/>
        <w:right w:val="nil"/>
        <w:between w:val="nil"/>
      </w:pBdr>
      <w:jc w:val="center"/>
      <w:rPr>
        <w:color w:val="000000"/>
        <w:sz w:val="20"/>
        <w:szCs w:val="20"/>
      </w:rPr>
    </w:pPr>
    <w:r>
      <w:rPr>
        <w:rFonts w:ascii="Arial Narrow" w:eastAsia="Arial Narrow" w:hAnsi="Arial Narrow" w:cs="Arial Narrow"/>
        <w:b/>
        <w:bCs/>
        <w:color w:val="000000"/>
        <w:sz w:val="16"/>
        <w:szCs w:val="16"/>
      </w:rPr>
      <w:t>FORMATO MINISTERIAL OBLIGATORIO PARA LA EVALUACIÓN DE INGRESO Y REEVALUACIÓN (fin año 2)</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22AE" w14:textId="77777777" w:rsidR="00DE4918" w:rsidRDefault="00DE4918">
      <w:r>
        <w:separator/>
      </w:r>
    </w:p>
  </w:footnote>
  <w:footnote w:type="continuationSeparator" w:id="0">
    <w:p w14:paraId="0CE806CF" w14:textId="77777777" w:rsidR="00DE4918" w:rsidRDefault="00DE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8A8" w14:textId="77777777" w:rsidR="00AA063C" w:rsidRDefault="00000000">
    <w:pPr>
      <w:pBdr>
        <w:top w:val="nil"/>
        <w:left w:val="nil"/>
        <w:bottom w:val="nil"/>
        <w:right w:val="nil"/>
        <w:between w:val="nil"/>
      </w:pBdr>
      <w:rPr>
        <w:color w:val="000000"/>
      </w:rPr>
    </w:pPr>
    <w:r>
      <w:rPr>
        <w:color w:val="000000"/>
      </w:rPr>
      <w:pict w14:anchorId="5C6F2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81pt;height:41pt;rotation:315;z-index:-251657216;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E71B" w14:textId="77777777" w:rsidR="00AA063C" w:rsidRDefault="00000000">
    <w:pPr>
      <w:pBdr>
        <w:top w:val="nil"/>
        <w:left w:val="nil"/>
        <w:bottom w:val="nil"/>
        <w:right w:val="nil"/>
        <w:between w:val="nil"/>
      </w:pBdr>
      <w:tabs>
        <w:tab w:val="center" w:pos="4987"/>
        <w:tab w:val="left" w:pos="7235"/>
      </w:tabs>
      <w:jc w:val="center"/>
      <w:rPr>
        <w:rFonts w:ascii="Arial Narrow" w:eastAsia="Arial Narrow" w:hAnsi="Arial Narrow" w:cs="Arial Narrow"/>
        <w:color w:val="000000"/>
        <w:sz w:val="18"/>
        <w:szCs w:val="18"/>
      </w:rPr>
    </w:pPr>
    <w:r>
      <w:rPr>
        <w:color w:val="000000"/>
      </w:rPr>
      <w:pict w14:anchorId="5A23C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81pt;height:41pt;rotation:315;z-index:-251659264;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r w:rsidR="000D4B5A">
      <w:rPr>
        <w:rFonts w:ascii="Arial Narrow" w:eastAsia="Arial Narrow" w:hAnsi="Arial Narrow" w:cs="Arial Narrow"/>
        <w:color w:val="000000"/>
        <w:sz w:val="18"/>
        <w:szCs w:val="18"/>
      </w:rPr>
      <w:t xml:space="preserve"> </w:t>
    </w:r>
    <w:r w:rsidR="000D4B5A">
      <w:rPr>
        <w:noProof/>
      </w:rPr>
      <w:drawing>
        <wp:anchor distT="0" distB="0" distL="114300" distR="114300" simplePos="0" relativeHeight="251656192" behindDoc="0" locked="0" layoutInCell="1" hidden="0" allowOverlap="1" wp14:anchorId="2034BE63" wp14:editId="227897D6">
          <wp:simplePos x="0" y="0"/>
          <wp:positionH relativeFrom="column">
            <wp:posOffset>-241928</wp:posOffset>
          </wp:positionH>
          <wp:positionV relativeFrom="paragraph">
            <wp:posOffset>12065</wp:posOffset>
          </wp:positionV>
          <wp:extent cx="502920" cy="4641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1406" b="64631"/>
                  <a:stretch>
                    <a:fillRect/>
                  </a:stretch>
                </pic:blipFill>
                <pic:spPr>
                  <a:xfrm>
                    <a:off x="0" y="0"/>
                    <a:ext cx="502920" cy="464185"/>
                  </a:xfrm>
                  <a:prstGeom prst="rect">
                    <a:avLst/>
                  </a:prstGeom>
                  <a:ln/>
                </pic:spPr>
              </pic:pic>
            </a:graphicData>
          </a:graphic>
        </wp:anchor>
      </w:drawing>
    </w:r>
  </w:p>
  <w:p w14:paraId="4F0EA21E" w14:textId="77777777" w:rsidR="00AA063C" w:rsidRDefault="00000000">
    <w:pPr>
      <w:pBdr>
        <w:top w:val="nil"/>
        <w:left w:val="nil"/>
        <w:bottom w:val="nil"/>
        <w:right w:val="nil"/>
        <w:between w:val="nil"/>
      </w:pBdr>
      <w:tabs>
        <w:tab w:val="center" w:pos="4419"/>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t>Evaluación Diagnóstica Integral de Ingreso a Modalidad de Educación Especial</w:t>
    </w:r>
    <w:r>
      <w:rPr>
        <w:rFonts w:ascii="Arial Narrow" w:eastAsia="Arial Narrow" w:hAnsi="Arial Narrow" w:cs="Arial Narrow"/>
        <w:b/>
        <w:bCs/>
        <w:color w:val="000000"/>
        <w:sz w:val="18"/>
        <w:szCs w:val="18"/>
      </w:rPr>
      <w:t xml:space="preserve"> </w:t>
    </w:r>
  </w:p>
  <w:p w14:paraId="7F6E3249"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INFORME PARA LA FAMILIA </w:t>
    </w:r>
  </w:p>
  <w:p w14:paraId="418C1A92" w14:textId="77777777" w:rsidR="00AA063C" w:rsidRDefault="00AA063C">
    <w:pPr>
      <w:jc w:val="center"/>
      <w:rPr>
        <w:rFonts w:ascii="Arial Narrow" w:eastAsia="Arial Narrow" w:hAnsi="Arial Narrow" w:cs="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3047" w14:textId="77777777" w:rsidR="00AA063C" w:rsidRDefault="00000000">
    <w:pPr>
      <w:pBdr>
        <w:top w:val="nil"/>
        <w:left w:val="nil"/>
        <w:bottom w:val="nil"/>
        <w:right w:val="nil"/>
        <w:between w:val="nil"/>
      </w:pBdr>
      <w:rPr>
        <w:color w:val="000000"/>
      </w:rPr>
    </w:pPr>
    <w:r>
      <w:rPr>
        <w:color w:val="000000"/>
      </w:rPr>
      <w:pict w14:anchorId="0765A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81pt;height:41pt;rotation:315;z-index:-251658240;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63C"/>
    <w:rsid w:val="000D4B5A"/>
    <w:rsid w:val="000F37CE"/>
    <w:rsid w:val="00153030"/>
    <w:rsid w:val="001D0EE8"/>
    <w:rsid w:val="003C20CE"/>
    <w:rsid w:val="00403841"/>
    <w:rsid w:val="004B6C06"/>
    <w:rsid w:val="00790784"/>
    <w:rsid w:val="00AA063C"/>
    <w:rsid w:val="00C50AA0"/>
    <w:rsid w:val="00C5680D"/>
    <w:rsid w:val="00CB6A84"/>
    <w:rsid w:val="00DE4918"/>
    <w:rsid w:val="00E71412"/>
    <w:rsid w:val="00E907EF"/>
    <w:rsid w:val="00F365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77537"/>
  <w15:docId w15:val="{C0B1BEBF-58AF-DE4E-B41E-748633A5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dqAE0yEEiTSewlxu/eKBQhtQ==">CgMxLjAyD2lkLnM1eWs5cGs2eDEzdTIPaWQuZG43ajJvb3ZzZmxrOAByITFLbHc1SzZkXzAxdHd0b1pCQnRuUTRNZFFLT0E3akkyYQ==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2396</Characters>
  <Application>Microsoft Office Word</Application>
  <DocSecurity>0</DocSecurity>
  <Lines>19</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Jesús Cova</dc:creator>
  <cp:lastModifiedBy>Jesús Cova</cp:lastModifiedBy>
  <cp:revision>2</cp:revision>
  <dcterms:created xsi:type="dcterms:W3CDTF">2026-06-19T14:36:00Z</dcterms:created>
  <dcterms:modified xsi:type="dcterms:W3CDTF">2026-06-19T14:36:00Z</dcterms:modified>
</cp:coreProperties>
</file>